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8468D7" w:rsidRPr="0058260E" w:rsidTr="00A45200">
        <w:tc>
          <w:tcPr>
            <w:tcW w:w="5000" w:type="pct"/>
            <w:shd w:val="clear" w:color="auto" w:fill="81C7F7"/>
          </w:tcPr>
          <w:p w:rsidR="008468D7" w:rsidRPr="0058260E" w:rsidRDefault="00CE2A58" w:rsidP="00E04E76">
            <w:pPr>
              <w:pStyle w:val="Naslov"/>
              <w:spacing w:before="120" w:after="120" w:line="240" w:lineRule="auto"/>
              <w:rPr>
                <w:rFonts w:ascii="Arial" w:hAnsi="Arial" w:cs="Arial"/>
                <w:bCs/>
                <w:caps/>
                <w:noProof/>
                <w:sz w:val="32"/>
                <w:szCs w:val="32"/>
                <w:lang w:val="sl-SI"/>
              </w:rPr>
            </w:pPr>
            <w:r w:rsidRPr="0058260E">
              <w:rPr>
                <w:rFonts w:ascii="Arial" w:hAnsi="Arial" w:cs="Arial"/>
                <w:bCs/>
                <w:caps/>
                <w:noProof/>
                <w:sz w:val="32"/>
                <w:szCs w:val="32"/>
                <w:lang w:val="sl-SI"/>
              </w:rPr>
              <w:t>PONUDBENA DOKUMENTACIJA, MERILA IN POGOJI ZA UGOTAVLJANJE SPOSOBNOSTI</w:t>
            </w:r>
          </w:p>
        </w:tc>
      </w:tr>
    </w:tbl>
    <w:p w:rsidR="00AA033C" w:rsidRDefault="00AA033C" w:rsidP="00AA033C">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color w:val="81C7F7"/>
          <w:sz w:val="24"/>
          <w:szCs w:val="24"/>
        </w:rPr>
      </w:pPr>
      <w:r w:rsidRPr="00065271">
        <w:rPr>
          <w:rFonts w:ascii="Arial" w:hAnsi="Arial" w:cs="Arial"/>
          <w:i/>
          <w:color w:val="81C7F7"/>
          <w:sz w:val="24"/>
          <w:szCs w:val="24"/>
        </w:rPr>
        <w:t>VSEBINA PONUDBENE DOKUMENTACIJE</w:t>
      </w:r>
    </w:p>
    <w:p w:rsidR="00310F17" w:rsidRPr="00065271" w:rsidRDefault="00310F17" w:rsidP="00310F17">
      <w:pPr>
        <w:spacing w:before="120" w:after="120" w:line="260" w:lineRule="exact"/>
        <w:rPr>
          <w:rFonts w:cs="Arial"/>
          <w:i/>
          <w:color w:val="81C7F7"/>
          <w:sz w:val="24"/>
          <w:szCs w:val="24"/>
        </w:rPr>
      </w:pPr>
      <w:r>
        <w:rPr>
          <w:rFonts w:cs="Arial"/>
        </w:rPr>
        <w:t xml:space="preserve">1.       </w:t>
      </w:r>
      <w:r w:rsidRPr="00B36B8A">
        <w:rPr>
          <w:rFonts w:cs="Arial"/>
        </w:rPr>
        <w:t xml:space="preserve">izpolnjen </w:t>
      </w:r>
      <w:r w:rsidRPr="00B27646">
        <w:rPr>
          <w:rFonts w:cs="Arial"/>
          <w:b/>
        </w:rPr>
        <w:t xml:space="preserve">obrazec </w:t>
      </w:r>
      <w:r w:rsidRPr="00B27646">
        <w:rPr>
          <w:rFonts w:cs="Arial"/>
          <w:b/>
          <w:bCs/>
        </w:rPr>
        <w:t>1: Ovojnica</w:t>
      </w:r>
      <w:r w:rsidRPr="00B27646">
        <w:rPr>
          <w:rFonts w:cs="Arial"/>
          <w:bCs/>
        </w:rPr>
        <w:t>, nalepljen na zunanjo ovojnico (kuverto) ponudbe</w:t>
      </w:r>
      <w:r>
        <w:rPr>
          <w:rFonts w:cs="Arial"/>
          <w:bCs/>
        </w:rPr>
        <w:t xml:space="preserve"> za </w:t>
      </w:r>
      <w:r>
        <w:rPr>
          <w:rFonts w:cs="Arial"/>
          <w:bCs/>
          <w:noProof/>
        </w:rPr>
        <w:t>menico in izjavo</w:t>
      </w:r>
      <w:r w:rsidRPr="00B27646">
        <w:rPr>
          <w:rFonts w:cs="Arial"/>
        </w:rPr>
        <w:t>;</w:t>
      </w:r>
    </w:p>
    <w:p w:rsidR="00AA033C" w:rsidRPr="001C3C60" w:rsidRDefault="00310F17" w:rsidP="008D1AA9">
      <w:pPr>
        <w:tabs>
          <w:tab w:val="left" w:pos="567"/>
        </w:tabs>
        <w:spacing w:line="240" w:lineRule="auto"/>
        <w:ind w:left="567" w:hanging="567"/>
        <w:rPr>
          <w:color w:val="FF0000"/>
        </w:rPr>
      </w:pPr>
      <w:r>
        <w:rPr>
          <w:rFonts w:cs="Arial"/>
        </w:rPr>
        <w:t xml:space="preserve">2.  </w:t>
      </w:r>
      <w:r w:rsidR="008D1AA9">
        <w:rPr>
          <w:rFonts w:cs="Arial"/>
        </w:rPr>
        <w:t xml:space="preserve"> </w:t>
      </w:r>
      <w:r w:rsidR="00743435">
        <w:rPr>
          <w:rFonts w:cs="Arial"/>
        </w:rPr>
        <w:t xml:space="preserve"> </w:t>
      </w:r>
      <w:r>
        <w:rPr>
          <w:rFonts w:cs="Arial"/>
        </w:rPr>
        <w:t xml:space="preserve"> </w:t>
      </w:r>
      <w:r w:rsidR="008D1AA9">
        <w:rPr>
          <w:rFonts w:cs="Arial"/>
        </w:rPr>
        <w:t xml:space="preserve"> </w:t>
      </w:r>
      <w:r w:rsidR="00743435">
        <w:rPr>
          <w:rFonts w:cs="Arial"/>
        </w:rPr>
        <w:t xml:space="preserve"> </w:t>
      </w:r>
      <w:r w:rsidR="00AA033C" w:rsidRPr="001C3C60">
        <w:rPr>
          <w:rFonts w:cs="Arial"/>
        </w:rPr>
        <w:t>izpolnjen</w:t>
      </w:r>
      <w:r w:rsidR="00743435">
        <w:rPr>
          <w:rFonts w:cs="Arial"/>
        </w:rPr>
        <w:t xml:space="preserve"> </w:t>
      </w:r>
      <w:r w:rsidR="00743435" w:rsidRPr="00743435">
        <w:rPr>
          <w:rFonts w:cs="Arial"/>
          <w:b/>
        </w:rPr>
        <w:t>obrazec 2</w:t>
      </w:r>
      <w:r w:rsidR="00743435">
        <w:rPr>
          <w:rFonts w:cs="Arial"/>
          <w:b/>
        </w:rPr>
        <w:t>:</w:t>
      </w:r>
      <w:r w:rsidR="00743435">
        <w:rPr>
          <w:rFonts w:cs="Arial"/>
        </w:rPr>
        <w:t xml:space="preserve"> </w:t>
      </w:r>
      <w:r w:rsidR="00AA033C" w:rsidRPr="001C3C60">
        <w:rPr>
          <w:rFonts w:cs="Arial"/>
        </w:rPr>
        <w:t xml:space="preserve"> </w:t>
      </w:r>
      <w:r w:rsidR="00AA033C" w:rsidRPr="001C3C60">
        <w:rPr>
          <w:rFonts w:cs="Arial"/>
          <w:b/>
        </w:rPr>
        <w:t>standardni</w:t>
      </w:r>
      <w:r w:rsidR="00AA033C" w:rsidRPr="001C3C60">
        <w:rPr>
          <w:rFonts w:cs="Arial"/>
        </w:rPr>
        <w:t xml:space="preserve"> </w:t>
      </w:r>
      <w:r w:rsidR="00AA033C" w:rsidRPr="001C3C60">
        <w:rPr>
          <w:rFonts w:cs="Arial"/>
          <w:b/>
        </w:rPr>
        <w:t>obrazec ESPD</w:t>
      </w:r>
      <w:r w:rsidR="00AA033C" w:rsidRPr="001C3C60">
        <w:rPr>
          <w:rFonts w:cs="Arial"/>
        </w:rPr>
        <w:t xml:space="preserve">: </w:t>
      </w:r>
      <w:r w:rsidR="00AA033C" w:rsidRPr="001C3C60">
        <w:rPr>
          <w:rFonts w:cs="Arial"/>
          <w:b/>
        </w:rPr>
        <w:t xml:space="preserve">Enotni evropski dokument v zvezi z oddajo javnega </w:t>
      </w:r>
      <w:r w:rsidR="00743435">
        <w:rPr>
          <w:rFonts w:cs="Arial"/>
          <w:b/>
        </w:rPr>
        <w:t>n</w:t>
      </w:r>
      <w:r w:rsidR="00AA033C" w:rsidRPr="001C3C60">
        <w:rPr>
          <w:rFonts w:cs="Arial"/>
          <w:b/>
        </w:rPr>
        <w:t>aročila</w:t>
      </w:r>
      <w:r w:rsidR="00AA033C">
        <w:rPr>
          <w:rFonts w:cs="Arial"/>
          <w:b/>
        </w:rPr>
        <w:t xml:space="preserve"> </w:t>
      </w:r>
      <w:r w:rsidR="00AA033C" w:rsidRPr="001C3C60">
        <w:rPr>
          <w:rFonts w:cs="Arial"/>
          <w:b/>
        </w:rPr>
        <w:t>(v nadaljevanju: ESPD)</w:t>
      </w:r>
      <w:r w:rsidR="00AA033C" w:rsidRPr="001C3C60">
        <w:rPr>
          <w:rFonts w:cs="Arial"/>
        </w:rPr>
        <w:t xml:space="preserve">, ki je na voljo v elektronski obliki </w:t>
      </w:r>
      <w:r w:rsidR="00AA033C" w:rsidRPr="001C3C60">
        <w:rPr>
          <w:rFonts w:cs="Arial"/>
          <w:color w:val="000000"/>
        </w:rPr>
        <w:t xml:space="preserve">(datoteka XML) </w:t>
      </w:r>
      <w:r w:rsidR="00AA033C" w:rsidRPr="001C3C60">
        <w:rPr>
          <w:rFonts w:cs="Arial"/>
        </w:rPr>
        <w:t xml:space="preserve">na spletni strani </w:t>
      </w:r>
      <w:r w:rsidR="00AA033C">
        <w:rPr>
          <w:rFonts w:cs="Arial"/>
        </w:rPr>
        <w:t xml:space="preserve"> </w:t>
      </w:r>
      <w:r w:rsidR="00AA033C" w:rsidRPr="001C3C60">
        <w:rPr>
          <w:rFonts w:cs="Arial"/>
        </w:rPr>
        <w:t>naročnika</w:t>
      </w:r>
      <w:r w:rsidR="00AA033C">
        <w:rPr>
          <w:rFonts w:cs="Arial"/>
        </w:rPr>
        <w:t xml:space="preserve"> p</w:t>
      </w:r>
      <w:r w:rsidR="00AA033C" w:rsidRPr="001C3C60">
        <w:rPr>
          <w:rFonts w:cs="Arial"/>
        </w:rPr>
        <w:t>ri</w:t>
      </w:r>
      <w:r w:rsidR="00AA033C">
        <w:rPr>
          <w:rFonts w:cs="Arial"/>
        </w:rPr>
        <w:t xml:space="preserve"> o</w:t>
      </w:r>
      <w:r w:rsidR="00AA033C" w:rsidRPr="001C3C60">
        <w:rPr>
          <w:rFonts w:cs="Arial"/>
        </w:rPr>
        <w:t xml:space="preserve">bjavi javnega naročila. </w:t>
      </w:r>
    </w:p>
    <w:p w:rsidR="009E70EC" w:rsidRPr="00CE507A" w:rsidRDefault="009E70EC" w:rsidP="00BB04ED">
      <w:pPr>
        <w:spacing w:before="120" w:after="120" w:line="240" w:lineRule="auto"/>
        <w:ind w:left="567"/>
        <w:jc w:val="both"/>
      </w:pPr>
      <w:bookmarkStart w:id="0" w:name="_Toc466382905"/>
      <w:bookmarkStart w:id="1" w:name="_Toc466382906"/>
      <w:bookmarkEnd w:id="0"/>
      <w:bookmarkEnd w:id="1"/>
      <w:r>
        <w:t xml:space="preserve">Gospodarski subjekt naročnikov obrazec ESPD (datoteka XML) uvozi na spletni strani Portala javnih naročil/ESPD: </w:t>
      </w:r>
      <w:hyperlink r:id="rId8" w:history="1">
        <w:r w:rsidRPr="00342C2C">
          <w:rPr>
            <w:rStyle w:val="Hiperpovezava"/>
          </w:rPr>
          <w:t>http://www.enarocanje.si/_ESPD/</w:t>
        </w:r>
      </w:hyperlink>
      <w:r>
        <w:t xml:space="preserve"> in v njega neposredno vnese zahtevane podatke. </w:t>
      </w:r>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9E70EC" w:rsidRPr="00633C6E" w:rsidRDefault="009E70EC" w:rsidP="002E62A2">
      <w:pPr>
        <w:tabs>
          <w:tab w:val="left" w:pos="567"/>
        </w:tabs>
        <w:spacing w:line="240" w:lineRule="auto"/>
      </w:pPr>
      <w:r>
        <w:t xml:space="preserve">         </w:t>
      </w:r>
      <w:r w:rsidR="001C336A">
        <w:t xml:space="preserve"> </w:t>
      </w:r>
      <w:r w:rsidRPr="00633C6E">
        <w:t xml:space="preserve">Ponudnik, ki v sistemu e-JN oddaja ponudbo, naloži svoj ESPD v razdelek »ESPD – ponudnik«, </w:t>
      </w:r>
    </w:p>
    <w:p w:rsidR="009E70EC" w:rsidRPr="00633C6E" w:rsidRDefault="009E70EC" w:rsidP="00BB04ED">
      <w:pPr>
        <w:spacing w:line="240" w:lineRule="auto"/>
      </w:pPr>
      <w:r w:rsidRPr="00633C6E">
        <w:t xml:space="preserve">         </w:t>
      </w:r>
      <w:r w:rsidR="001C336A">
        <w:t xml:space="preserve"> </w:t>
      </w:r>
      <w:r w:rsidRPr="00633C6E">
        <w:t>ESPD ostalih sodelujočih pa naloži v razdelek »ESPD – ostali sodelujoči«. Ponudnik, ki v sistemu e-</w:t>
      </w:r>
    </w:p>
    <w:p w:rsidR="009E70EC" w:rsidRPr="00633C6E" w:rsidRDefault="009E70EC" w:rsidP="00BB04ED">
      <w:pPr>
        <w:spacing w:line="240" w:lineRule="auto"/>
      </w:pPr>
      <w:r w:rsidRPr="00633C6E">
        <w:t xml:space="preserve">         </w:t>
      </w:r>
      <w:r w:rsidR="001C336A">
        <w:t xml:space="preserve"> </w:t>
      </w:r>
      <w:r w:rsidRPr="00633C6E">
        <w:t xml:space="preserve">JN oddaja ponudbo, naloži elektronsko podpisan ESPD v </w:t>
      </w:r>
      <w:proofErr w:type="spellStart"/>
      <w:r w:rsidRPr="00633C6E">
        <w:t>xml</w:t>
      </w:r>
      <w:proofErr w:type="spellEnd"/>
      <w:r w:rsidRPr="00633C6E">
        <w:t xml:space="preserve">. obliki ali nepodpisan ESPD v </w:t>
      </w:r>
      <w:proofErr w:type="spellStart"/>
      <w:r w:rsidRPr="00633C6E">
        <w:t>xml</w:t>
      </w:r>
      <w:proofErr w:type="spellEnd"/>
      <w:r w:rsidRPr="00633C6E">
        <w:t xml:space="preserve">. </w:t>
      </w:r>
    </w:p>
    <w:p w:rsidR="009E70EC" w:rsidRPr="00633C6E" w:rsidRDefault="009E70EC" w:rsidP="00BB04ED">
      <w:pPr>
        <w:spacing w:line="240" w:lineRule="auto"/>
      </w:pPr>
      <w:r w:rsidRPr="00633C6E">
        <w:t xml:space="preserve">         </w:t>
      </w:r>
      <w:r w:rsidR="001C336A">
        <w:t xml:space="preserve"> </w:t>
      </w:r>
      <w:r w:rsidRPr="00633C6E">
        <w:t xml:space="preserve">obliki, </w:t>
      </w:r>
      <w:bookmarkStart w:id="2" w:name="_Hlk531606225"/>
      <w:r w:rsidRPr="00633C6E">
        <w:t>pri čemer se v slednjem primeru v skladu Splošnimi pogoji uporabe informacijskega sistema e-</w:t>
      </w:r>
    </w:p>
    <w:p w:rsidR="009E70EC" w:rsidRPr="00633C6E" w:rsidRDefault="009E70EC" w:rsidP="002E62A2">
      <w:pPr>
        <w:tabs>
          <w:tab w:val="left" w:pos="567"/>
        </w:tabs>
        <w:spacing w:line="240" w:lineRule="auto"/>
      </w:pPr>
      <w:r w:rsidRPr="00633C6E">
        <w:t xml:space="preserve">        </w:t>
      </w:r>
      <w:r>
        <w:t xml:space="preserve"> </w:t>
      </w:r>
      <w:r w:rsidR="001C336A">
        <w:t xml:space="preserve"> </w:t>
      </w:r>
      <w:r w:rsidRPr="00633C6E">
        <w:t>JN šteje, da je oddan pravno zavezujoč dokument, ki ima enako veljavnost kot podpisan</w:t>
      </w:r>
      <w:bookmarkEnd w:id="2"/>
      <w:r w:rsidRPr="00633C6E">
        <w:t xml:space="preserve">. </w:t>
      </w:r>
    </w:p>
    <w:p w:rsidR="009E70EC" w:rsidRPr="00CE507A" w:rsidRDefault="009E70EC" w:rsidP="00BB04ED">
      <w:pPr>
        <w:spacing w:line="240" w:lineRule="auto"/>
        <w:ind w:left="720"/>
        <w:jc w:val="both"/>
      </w:pPr>
    </w:p>
    <w:p w:rsidR="009E70EC" w:rsidRDefault="009E70EC" w:rsidP="00BB04ED">
      <w:pPr>
        <w:spacing w:line="240" w:lineRule="auto"/>
        <w:ind w:left="567"/>
        <w:jc w:val="both"/>
        <w:rPr>
          <w:rFonts w:cs="Arial"/>
        </w:rPr>
      </w:pPr>
      <w:r w:rsidRPr="00CE507A">
        <w:t xml:space="preserve">Za ostale sodelujoče ponudnik v razdelek »ESPD – ostali sodelujoči« priloži podpisane ESPD v </w:t>
      </w:r>
      <w:proofErr w:type="spellStart"/>
      <w:r w:rsidRPr="00CE507A">
        <w:t>pdf.</w:t>
      </w:r>
      <w:r>
        <w:t>obliki</w:t>
      </w:r>
      <w:proofErr w:type="spellEnd"/>
      <w:r>
        <w:t>.</w:t>
      </w:r>
    </w:p>
    <w:p w:rsidR="00AA033C" w:rsidRPr="00B267DC" w:rsidRDefault="00E11AEB" w:rsidP="00E11AEB">
      <w:pPr>
        <w:tabs>
          <w:tab w:val="left" w:pos="567"/>
        </w:tabs>
        <w:spacing w:before="120" w:after="120" w:line="260" w:lineRule="exact"/>
        <w:ind w:left="567" w:hanging="567"/>
        <w:jc w:val="both"/>
        <w:rPr>
          <w:rFonts w:cs="Arial"/>
        </w:rPr>
      </w:pPr>
      <w:r>
        <w:rPr>
          <w:rFonts w:cs="Arial"/>
        </w:rPr>
        <w:tab/>
      </w:r>
      <w:r w:rsidR="00AA033C">
        <w:rPr>
          <w:rFonts w:cs="Arial"/>
        </w:rPr>
        <w:t xml:space="preserve">Gospodarski subjekt lahko, ne glede na navedeno, v tem postopku ponovno uporabi obrazec »ESPD«, ki je bil že uporabljen v enem izmed prejšnjih postopkov javnega naročanja, in sicer v primeru da so </w:t>
      </w:r>
      <w:r w:rsidR="00AA033C" w:rsidRPr="00B267DC">
        <w:rPr>
          <w:rFonts w:cs="Arial"/>
        </w:rPr>
        <w:t xml:space="preserve">navedene informacije točne in ustrezne ter v skladu z naročnikovimi zahtevami za predmetno naročilo; </w:t>
      </w:r>
    </w:p>
    <w:p w:rsidR="006261FB" w:rsidRPr="00B267DC" w:rsidRDefault="003130FD" w:rsidP="006261FB">
      <w:pPr>
        <w:spacing w:line="260" w:lineRule="exact"/>
        <w:jc w:val="both"/>
        <w:rPr>
          <w:rFonts w:cs="Arial"/>
        </w:rPr>
      </w:pPr>
      <w:r w:rsidRPr="00B267DC">
        <w:rPr>
          <w:rFonts w:cs="Arial"/>
        </w:rPr>
        <w:t xml:space="preserve">3.       </w:t>
      </w:r>
      <w:r w:rsidR="00AA033C" w:rsidRPr="00B267DC">
        <w:rPr>
          <w:rFonts w:cs="Arial"/>
        </w:rPr>
        <w:t xml:space="preserve">parafirana (vsaka stran posebej) </w:t>
      </w:r>
      <w:r w:rsidR="00AA033C" w:rsidRPr="00E85DC4">
        <w:rPr>
          <w:rFonts w:cs="Arial"/>
          <w:b/>
        </w:rPr>
        <w:t xml:space="preserve">priloga </w:t>
      </w:r>
      <w:r w:rsidR="003F03E9" w:rsidRPr="00E85DC4">
        <w:rPr>
          <w:rFonts w:cs="Arial"/>
          <w:b/>
        </w:rPr>
        <w:t>1</w:t>
      </w:r>
      <w:r w:rsidR="00AA033C" w:rsidRPr="00E85DC4">
        <w:rPr>
          <w:rFonts w:cs="Arial"/>
          <w:b/>
        </w:rPr>
        <w:t>: Projektna naloga</w:t>
      </w:r>
      <w:r w:rsidR="006261FB" w:rsidRPr="00E85DC4">
        <w:rPr>
          <w:rFonts w:cs="Arial"/>
          <w:b/>
        </w:rPr>
        <w:t xml:space="preserve"> s prilog</w:t>
      </w:r>
      <w:r w:rsidR="00B267DC" w:rsidRPr="00E85DC4">
        <w:rPr>
          <w:rFonts w:cs="Arial"/>
          <w:b/>
        </w:rPr>
        <w:t>ama</w:t>
      </w:r>
      <w:r w:rsidR="009769FC" w:rsidRPr="00E85DC4">
        <w:rPr>
          <w:rFonts w:cs="Arial"/>
          <w:b/>
        </w:rPr>
        <w:t xml:space="preserve"> 1a in 1b</w:t>
      </w:r>
    </w:p>
    <w:p w:rsidR="00B267DC" w:rsidRPr="00B267DC" w:rsidRDefault="00B267DC" w:rsidP="00B267DC">
      <w:pPr>
        <w:spacing w:line="260" w:lineRule="exact"/>
        <w:jc w:val="both"/>
        <w:rPr>
          <w:rFonts w:cs="Arial"/>
        </w:rPr>
      </w:pPr>
    </w:p>
    <w:p w:rsidR="00B267DC" w:rsidRPr="00B267DC" w:rsidRDefault="00B267DC" w:rsidP="00B267DC">
      <w:pPr>
        <w:spacing w:line="260" w:lineRule="exact"/>
        <w:jc w:val="both"/>
        <w:rPr>
          <w:rFonts w:cs="Arial"/>
          <w:color w:val="000000"/>
        </w:rPr>
      </w:pPr>
      <w:r w:rsidRPr="00B267DC">
        <w:rPr>
          <w:rFonts w:cs="Arial"/>
        </w:rPr>
        <w:t xml:space="preserve">4.       parafirana (vsaka stran posebej) </w:t>
      </w:r>
      <w:r w:rsidRPr="00E85DC4">
        <w:rPr>
          <w:rFonts w:cs="Arial"/>
          <w:b/>
          <w:color w:val="000000"/>
        </w:rPr>
        <w:t>priloga 1a : Okvirni medijski plan za EKO;</w:t>
      </w:r>
    </w:p>
    <w:p w:rsidR="00B267DC" w:rsidRPr="00B267DC" w:rsidRDefault="00B267DC" w:rsidP="00B267DC">
      <w:pPr>
        <w:spacing w:line="260" w:lineRule="exact"/>
        <w:jc w:val="both"/>
        <w:rPr>
          <w:rFonts w:cs="Arial"/>
          <w:color w:val="000000"/>
        </w:rPr>
      </w:pPr>
    </w:p>
    <w:p w:rsidR="00B267DC" w:rsidRPr="00E85DC4" w:rsidRDefault="00B267DC" w:rsidP="00B267DC">
      <w:pPr>
        <w:spacing w:line="260" w:lineRule="exact"/>
        <w:jc w:val="both"/>
        <w:rPr>
          <w:rFonts w:cs="Arial"/>
          <w:b/>
          <w:color w:val="000000"/>
        </w:rPr>
      </w:pPr>
      <w:r w:rsidRPr="00B267DC">
        <w:rPr>
          <w:rFonts w:cs="Arial"/>
        </w:rPr>
        <w:t xml:space="preserve">5.       parafirana (vsaka stran posebej) </w:t>
      </w:r>
      <w:r w:rsidRPr="00E85DC4">
        <w:rPr>
          <w:rFonts w:cs="Arial"/>
          <w:b/>
          <w:color w:val="000000"/>
        </w:rPr>
        <w:t>priloga 1b: Okvirni medijski plan ta 3 SHEME;</w:t>
      </w:r>
    </w:p>
    <w:p w:rsidR="00B267DC" w:rsidRPr="00B267DC" w:rsidRDefault="00B267DC" w:rsidP="00B267DC">
      <w:pPr>
        <w:spacing w:line="260" w:lineRule="exact"/>
        <w:jc w:val="both"/>
        <w:rPr>
          <w:rFonts w:cs="Arial"/>
          <w:color w:val="000000"/>
        </w:rPr>
      </w:pPr>
    </w:p>
    <w:p w:rsidR="00322795" w:rsidRPr="00E85DC4" w:rsidRDefault="00B267DC" w:rsidP="00322795">
      <w:pPr>
        <w:spacing w:line="260" w:lineRule="exact"/>
        <w:jc w:val="both"/>
        <w:rPr>
          <w:rFonts w:cs="Arial"/>
          <w:b/>
          <w:color w:val="000000"/>
        </w:rPr>
      </w:pPr>
      <w:r>
        <w:rPr>
          <w:rFonts w:cs="Arial"/>
          <w:color w:val="000000"/>
        </w:rPr>
        <w:t>6.</w:t>
      </w:r>
      <w:r w:rsidR="00322795">
        <w:rPr>
          <w:rFonts w:cs="Arial"/>
          <w:color w:val="000000"/>
        </w:rPr>
        <w:t xml:space="preserve">        </w:t>
      </w:r>
      <w:r w:rsidR="004A16F9" w:rsidRPr="00192D08">
        <w:rPr>
          <w:rFonts w:cs="Arial"/>
        </w:rPr>
        <w:t>parafirana (vsaka stran posebej</w:t>
      </w:r>
      <w:r w:rsidR="004A16F9">
        <w:rPr>
          <w:rFonts w:cs="Arial"/>
        </w:rPr>
        <w:t>)</w:t>
      </w:r>
      <w:r w:rsidR="001A2C4F">
        <w:rPr>
          <w:rFonts w:cs="Arial"/>
        </w:rPr>
        <w:t xml:space="preserve"> </w:t>
      </w:r>
      <w:r w:rsidR="001A2C4F" w:rsidRPr="00E85DC4">
        <w:rPr>
          <w:rFonts w:cs="Arial"/>
          <w:b/>
        </w:rPr>
        <w:t>priloga 2:</w:t>
      </w:r>
      <w:r w:rsidR="00322795" w:rsidRPr="00E85DC4">
        <w:rPr>
          <w:b/>
        </w:rPr>
        <w:t xml:space="preserve"> I</w:t>
      </w:r>
      <w:r w:rsidR="00322795" w:rsidRPr="00E85DC4">
        <w:rPr>
          <w:rFonts w:cs="Arial"/>
          <w:b/>
          <w:color w:val="000000"/>
        </w:rPr>
        <w:t>zjava , da bo ponudnik oglasni prostor na navedenih</w:t>
      </w:r>
    </w:p>
    <w:p w:rsidR="00322795" w:rsidRDefault="00322795" w:rsidP="00322795">
      <w:pPr>
        <w:spacing w:line="260" w:lineRule="exact"/>
        <w:jc w:val="both"/>
        <w:rPr>
          <w:rFonts w:cs="Arial"/>
          <w:color w:val="000000"/>
        </w:rPr>
      </w:pPr>
      <w:r w:rsidRPr="00E85DC4">
        <w:rPr>
          <w:rFonts w:cs="Arial"/>
          <w:b/>
          <w:color w:val="000000"/>
        </w:rPr>
        <w:t xml:space="preserve">           medijih v naveden</w:t>
      </w:r>
      <w:r w:rsidR="009769FC" w:rsidRPr="00E85DC4">
        <w:rPr>
          <w:rFonts w:cs="Arial"/>
          <w:b/>
          <w:color w:val="000000"/>
        </w:rPr>
        <w:t>e</w:t>
      </w:r>
      <w:r w:rsidRPr="00E85DC4">
        <w:rPr>
          <w:rFonts w:cs="Arial"/>
          <w:b/>
          <w:color w:val="000000"/>
        </w:rPr>
        <w:t>m obdobju zagotovil v takšni količini in ceni, kot je navedel v ponudbi</w:t>
      </w:r>
      <w:r>
        <w:rPr>
          <w:rFonts w:cs="Arial"/>
          <w:color w:val="000000"/>
        </w:rPr>
        <w:t>;</w:t>
      </w:r>
    </w:p>
    <w:p w:rsidR="00B267DC" w:rsidRDefault="00B267DC" w:rsidP="00322795">
      <w:pPr>
        <w:spacing w:line="260" w:lineRule="exact"/>
        <w:jc w:val="both"/>
        <w:rPr>
          <w:rFonts w:cs="Arial"/>
          <w:color w:val="000000"/>
        </w:rPr>
      </w:pPr>
    </w:p>
    <w:p w:rsidR="00B267DC" w:rsidRPr="00E85DC4" w:rsidRDefault="00B267DC" w:rsidP="00B267DC">
      <w:pPr>
        <w:spacing w:line="260" w:lineRule="exact"/>
        <w:jc w:val="both"/>
        <w:rPr>
          <w:b/>
        </w:rPr>
      </w:pPr>
      <w:r>
        <w:rPr>
          <w:rFonts w:cs="Arial"/>
          <w:color w:val="000000"/>
        </w:rPr>
        <w:t xml:space="preserve">7.        parafirana (vsaka stran posebej) </w:t>
      </w:r>
      <w:r w:rsidRPr="00E85DC4">
        <w:rPr>
          <w:b/>
        </w:rPr>
        <w:t xml:space="preserve">priloga 3: Izjava o povprečnem letnem številu zaposlenih; </w:t>
      </w:r>
    </w:p>
    <w:p w:rsidR="00B267DC" w:rsidRPr="00E85DC4" w:rsidRDefault="00B267DC" w:rsidP="00B267DC">
      <w:pPr>
        <w:spacing w:line="260" w:lineRule="exact"/>
        <w:jc w:val="both"/>
        <w:rPr>
          <w:b/>
        </w:rPr>
      </w:pPr>
    </w:p>
    <w:p w:rsidR="00B267DC" w:rsidRPr="00E85DC4" w:rsidRDefault="00B267DC" w:rsidP="00B267DC">
      <w:pPr>
        <w:spacing w:line="260" w:lineRule="exact"/>
        <w:jc w:val="both"/>
        <w:rPr>
          <w:b/>
        </w:rPr>
      </w:pPr>
      <w:r>
        <w:t>8.        pa</w:t>
      </w:r>
      <w:r>
        <w:rPr>
          <w:rFonts w:cs="Arial"/>
          <w:color w:val="000000"/>
        </w:rPr>
        <w:t xml:space="preserve">rafirana (vsaka stran posebej) </w:t>
      </w:r>
      <w:r w:rsidRPr="00E85DC4">
        <w:rPr>
          <w:b/>
        </w:rPr>
        <w:t xml:space="preserve">priloga 4: Strokovna ekipa za zakup oglasnega prostora; </w:t>
      </w:r>
    </w:p>
    <w:p w:rsidR="00B267DC" w:rsidRPr="00E85DC4" w:rsidRDefault="00B267DC" w:rsidP="00B267DC">
      <w:pPr>
        <w:spacing w:line="260" w:lineRule="exact"/>
        <w:jc w:val="both"/>
        <w:rPr>
          <w:rFonts w:cs="Arial"/>
          <w:b/>
        </w:rPr>
      </w:pPr>
    </w:p>
    <w:p w:rsidR="00AA033C" w:rsidRPr="0059220B" w:rsidRDefault="00B267DC" w:rsidP="00310F17">
      <w:pPr>
        <w:spacing w:before="120" w:after="120" w:line="260" w:lineRule="exact"/>
        <w:jc w:val="both"/>
        <w:rPr>
          <w:rFonts w:cs="Arial"/>
        </w:rPr>
      </w:pPr>
      <w:r>
        <w:rPr>
          <w:rFonts w:cs="Arial"/>
        </w:rPr>
        <w:t>9</w:t>
      </w:r>
      <w:r w:rsidR="00310F17">
        <w:rPr>
          <w:rFonts w:cs="Arial"/>
        </w:rPr>
        <w:t xml:space="preserve">.       </w:t>
      </w:r>
      <w:r w:rsidR="00AA033C" w:rsidRPr="00B27646">
        <w:rPr>
          <w:rFonts w:cs="Arial"/>
        </w:rPr>
        <w:t xml:space="preserve">izpolnjen in podpisan </w:t>
      </w:r>
      <w:r w:rsidR="00AA033C" w:rsidRPr="00B27646">
        <w:rPr>
          <w:rFonts w:cs="Arial"/>
          <w:b/>
        </w:rPr>
        <w:t>obrazec</w:t>
      </w:r>
      <w:r w:rsidR="00AA033C">
        <w:rPr>
          <w:rFonts w:cs="Arial"/>
          <w:b/>
        </w:rPr>
        <w:t xml:space="preserve"> </w:t>
      </w:r>
      <w:r w:rsidR="00310F17">
        <w:rPr>
          <w:rFonts w:cs="Arial"/>
          <w:b/>
        </w:rPr>
        <w:t>3</w:t>
      </w:r>
      <w:r w:rsidR="00AA033C" w:rsidRPr="00B27646">
        <w:rPr>
          <w:rFonts w:cs="Arial"/>
          <w:b/>
        </w:rPr>
        <w:t>: Predračun</w:t>
      </w:r>
      <w:r w:rsidR="003F03E9">
        <w:rPr>
          <w:rFonts w:cs="Arial"/>
          <w:b/>
        </w:rPr>
        <w:t>;</w:t>
      </w:r>
      <w:r w:rsidR="00D9451D">
        <w:rPr>
          <w:rFonts w:cs="Arial"/>
          <w:b/>
        </w:rPr>
        <w:t xml:space="preserve"> </w:t>
      </w:r>
    </w:p>
    <w:p w:rsidR="00AA033C" w:rsidRPr="00B27646" w:rsidRDefault="00AA033C" w:rsidP="002E62A2">
      <w:pPr>
        <w:spacing w:line="240" w:lineRule="auto"/>
        <w:ind w:left="567"/>
        <w:jc w:val="both"/>
        <w:rPr>
          <w:rFonts w:cs="Arial"/>
        </w:rPr>
      </w:pPr>
      <w:r w:rsidRPr="0059220B">
        <w:t xml:space="preserve">Ponudnik v informacijskem sistemu e-JN v razdelek »Predračun« naloži izpolnjen obrazec »Predračun« v </w:t>
      </w:r>
      <w:proofErr w:type="spellStart"/>
      <w:r w:rsidRPr="0059220B">
        <w:t>pdf</w:t>
      </w:r>
      <w:proofErr w:type="spellEnd"/>
      <w:r w:rsidRPr="0059220B">
        <w:t xml:space="preserve"> datoteki, ki bo dostopen na javnem odpiranju ponudb</w:t>
      </w:r>
      <w:r w:rsidR="00F37312">
        <w:t>;</w:t>
      </w:r>
      <w:r w:rsidRPr="0059220B">
        <w:t xml:space="preserve"> </w:t>
      </w:r>
    </w:p>
    <w:p w:rsidR="00AA033C" w:rsidRPr="002E3698" w:rsidRDefault="00B267DC" w:rsidP="002E62A2">
      <w:pPr>
        <w:tabs>
          <w:tab w:val="left" w:pos="567"/>
        </w:tabs>
        <w:spacing w:before="120" w:after="120" w:line="260" w:lineRule="exact"/>
        <w:rPr>
          <w:rFonts w:cs="Arial"/>
        </w:rPr>
      </w:pPr>
      <w:r>
        <w:rPr>
          <w:rFonts w:cs="Arial"/>
        </w:rPr>
        <w:t>10</w:t>
      </w:r>
      <w:r w:rsidR="00310F17">
        <w:rPr>
          <w:rFonts w:cs="Arial"/>
        </w:rPr>
        <w:t xml:space="preserve">.       </w:t>
      </w:r>
      <w:r w:rsidR="00AA033C" w:rsidRPr="00B27646">
        <w:rPr>
          <w:rFonts w:cs="Arial"/>
        </w:rPr>
        <w:t xml:space="preserve">izpolnjen in </w:t>
      </w:r>
      <w:r w:rsidR="00AA033C">
        <w:rPr>
          <w:rFonts w:cs="Arial"/>
        </w:rPr>
        <w:t>parafiran</w:t>
      </w:r>
      <w:r w:rsidR="00AA033C" w:rsidRPr="00B27646">
        <w:rPr>
          <w:rFonts w:cs="Arial"/>
        </w:rPr>
        <w:t xml:space="preserve"> </w:t>
      </w:r>
      <w:r w:rsidR="00AA033C" w:rsidRPr="00B27646">
        <w:rPr>
          <w:rFonts w:cs="Arial"/>
          <w:b/>
        </w:rPr>
        <w:t xml:space="preserve">obrazec </w:t>
      </w:r>
      <w:r w:rsidR="00310F17">
        <w:rPr>
          <w:rFonts w:cs="Arial"/>
          <w:b/>
        </w:rPr>
        <w:t>4</w:t>
      </w:r>
      <w:r w:rsidR="00AA033C" w:rsidRPr="00B27646">
        <w:rPr>
          <w:rFonts w:cs="Arial"/>
          <w:b/>
        </w:rPr>
        <w:t>: Vzorec pogodbe</w:t>
      </w:r>
      <w:r w:rsidR="00AA033C" w:rsidRPr="009B2C9F">
        <w:rPr>
          <w:rFonts w:cs="Arial"/>
        </w:rPr>
        <w:t>;</w:t>
      </w:r>
    </w:p>
    <w:p w:rsidR="00B267DC" w:rsidRDefault="00B267DC" w:rsidP="002E62A2">
      <w:pPr>
        <w:tabs>
          <w:tab w:val="left" w:pos="567"/>
        </w:tabs>
        <w:spacing w:line="240" w:lineRule="auto"/>
        <w:rPr>
          <w:rFonts w:cs="Arial"/>
        </w:rPr>
      </w:pPr>
      <w:r>
        <w:rPr>
          <w:rFonts w:cs="Arial"/>
        </w:rPr>
        <w:t>11</w:t>
      </w:r>
      <w:r w:rsidR="00310F17">
        <w:rPr>
          <w:rFonts w:cs="Arial"/>
        </w:rPr>
        <w:t xml:space="preserve">.       izpolnjen in podpisan </w:t>
      </w:r>
      <w:r w:rsidR="00310F17">
        <w:rPr>
          <w:rFonts w:cs="Arial"/>
          <w:b/>
        </w:rPr>
        <w:t>obrazec 5</w:t>
      </w:r>
      <w:r w:rsidR="00310F17" w:rsidRPr="00F905D0">
        <w:rPr>
          <w:rFonts w:cs="Arial"/>
          <w:b/>
        </w:rPr>
        <w:t>: Podizvajalci</w:t>
      </w:r>
      <w:r w:rsidR="00310F17">
        <w:rPr>
          <w:rFonts w:cs="Arial"/>
        </w:rPr>
        <w:t xml:space="preserve"> (v primeru, da gre za ponudbo s podizvajalci, mora </w:t>
      </w:r>
    </w:p>
    <w:p w:rsidR="00310F17" w:rsidRDefault="00B267DC" w:rsidP="00B267DC">
      <w:pPr>
        <w:tabs>
          <w:tab w:val="left" w:pos="567"/>
        </w:tabs>
        <w:spacing w:line="240" w:lineRule="auto"/>
        <w:rPr>
          <w:rFonts w:cs="Arial"/>
        </w:rPr>
      </w:pPr>
      <w:r>
        <w:rPr>
          <w:rFonts w:cs="Arial"/>
        </w:rPr>
        <w:t xml:space="preserve">            </w:t>
      </w:r>
      <w:r w:rsidR="00310F17">
        <w:rPr>
          <w:rFonts w:cs="Arial"/>
        </w:rPr>
        <w:t>biti  priložen izpolnjen obrazec);</w:t>
      </w:r>
    </w:p>
    <w:p w:rsidR="001A2C4F" w:rsidRDefault="001A2C4F" w:rsidP="00310F17">
      <w:pPr>
        <w:spacing w:line="240" w:lineRule="auto"/>
        <w:rPr>
          <w:rFonts w:cs="Arial"/>
        </w:rPr>
      </w:pPr>
    </w:p>
    <w:p w:rsidR="00310F17" w:rsidRDefault="00B267DC" w:rsidP="00D9451D">
      <w:pPr>
        <w:spacing w:line="240" w:lineRule="auto"/>
        <w:rPr>
          <w:rFonts w:cs="Arial"/>
          <w:b/>
          <w:color w:val="000000"/>
        </w:rPr>
      </w:pPr>
      <w:r>
        <w:rPr>
          <w:rFonts w:cs="Arial"/>
        </w:rPr>
        <w:t>12</w:t>
      </w:r>
      <w:r w:rsidR="00310F17">
        <w:rPr>
          <w:rFonts w:cs="Arial"/>
        </w:rPr>
        <w:t xml:space="preserve">.      </w:t>
      </w:r>
      <w:r w:rsidR="00310F17" w:rsidRPr="00B27646">
        <w:rPr>
          <w:rFonts w:cs="Arial"/>
        </w:rPr>
        <w:t xml:space="preserve">izpolnjen in podpisan </w:t>
      </w:r>
      <w:r w:rsidR="00310F17" w:rsidRPr="00B27646">
        <w:rPr>
          <w:rFonts w:cs="Arial"/>
          <w:b/>
        </w:rPr>
        <w:t xml:space="preserve">obrazec </w:t>
      </w:r>
      <w:r w:rsidR="00310F17">
        <w:rPr>
          <w:rFonts w:cs="Arial"/>
          <w:b/>
        </w:rPr>
        <w:t>6</w:t>
      </w:r>
      <w:r w:rsidR="00310F17" w:rsidRPr="00B27646">
        <w:rPr>
          <w:rFonts w:cs="Arial"/>
          <w:b/>
        </w:rPr>
        <w:t>:</w:t>
      </w:r>
      <w:r w:rsidR="00310F17">
        <w:rPr>
          <w:rFonts w:cs="Arial"/>
          <w:b/>
        </w:rPr>
        <w:t xml:space="preserve"> </w:t>
      </w:r>
      <w:r w:rsidR="00310F17" w:rsidRPr="00B27646">
        <w:rPr>
          <w:rFonts w:cs="Arial"/>
          <w:b/>
          <w:color w:val="000000"/>
        </w:rPr>
        <w:t xml:space="preserve">Zahteva podizvajalca za neposredno plačilo in soglasje </w:t>
      </w:r>
    </w:p>
    <w:p w:rsidR="00310F17" w:rsidRDefault="00310F17" w:rsidP="00D9451D">
      <w:pPr>
        <w:spacing w:line="240" w:lineRule="auto"/>
        <w:rPr>
          <w:rFonts w:cs="Arial"/>
        </w:rPr>
      </w:pPr>
      <w:r>
        <w:rPr>
          <w:rFonts w:cs="Arial"/>
          <w:b/>
          <w:color w:val="000000"/>
        </w:rPr>
        <w:t xml:space="preserve">          </w:t>
      </w:r>
      <w:r w:rsidRPr="00B27646">
        <w:rPr>
          <w:rFonts w:cs="Arial"/>
          <w:b/>
          <w:color w:val="000000"/>
        </w:rPr>
        <w:t>podizvajalca o poravnavi njegove terjatve do glavnega izvajalca</w:t>
      </w:r>
      <w:r>
        <w:rPr>
          <w:rFonts w:cs="Arial"/>
          <w:b/>
          <w:color w:val="000000"/>
        </w:rPr>
        <w:t xml:space="preserve"> </w:t>
      </w:r>
      <w:r w:rsidRPr="008767E7">
        <w:rPr>
          <w:rFonts w:cs="Arial"/>
        </w:rPr>
        <w:t xml:space="preserve">(v primeru, da gre za ponudbo s </w:t>
      </w:r>
    </w:p>
    <w:p w:rsidR="00310F17" w:rsidRDefault="00310F17" w:rsidP="00D9451D">
      <w:pPr>
        <w:spacing w:line="240" w:lineRule="auto"/>
        <w:rPr>
          <w:rFonts w:cs="Arial"/>
        </w:rPr>
      </w:pPr>
      <w:r>
        <w:rPr>
          <w:rFonts w:cs="Arial"/>
        </w:rPr>
        <w:t xml:space="preserve">          </w:t>
      </w:r>
      <w:r w:rsidRPr="008767E7">
        <w:rPr>
          <w:rFonts w:cs="Arial"/>
        </w:rPr>
        <w:t>podizvajalci,</w:t>
      </w:r>
      <w:r>
        <w:rPr>
          <w:rFonts w:cs="Arial"/>
        </w:rPr>
        <w:t xml:space="preserve"> ki zahtevajo neposredno plačilo</w:t>
      </w:r>
      <w:r w:rsidRPr="008767E7">
        <w:rPr>
          <w:rFonts w:cs="Arial"/>
        </w:rPr>
        <w:t xml:space="preserve"> mora biti izpolnjen</w:t>
      </w:r>
      <w:r>
        <w:rPr>
          <w:rFonts w:cs="Arial"/>
        </w:rPr>
        <w:t xml:space="preserve"> in podpisan obrazec </w:t>
      </w:r>
      <w:r w:rsidRPr="008767E7">
        <w:rPr>
          <w:rFonts w:cs="Arial"/>
        </w:rPr>
        <w:t xml:space="preserve">priložen za </w:t>
      </w:r>
    </w:p>
    <w:p w:rsidR="00310F17" w:rsidRDefault="00310F17" w:rsidP="002E62A2">
      <w:pPr>
        <w:tabs>
          <w:tab w:val="left" w:pos="567"/>
        </w:tabs>
        <w:spacing w:line="240" w:lineRule="auto"/>
        <w:rPr>
          <w:rFonts w:cs="Arial"/>
        </w:rPr>
      </w:pPr>
      <w:r>
        <w:rPr>
          <w:rFonts w:cs="Arial"/>
        </w:rPr>
        <w:t xml:space="preserve">          </w:t>
      </w:r>
      <w:r w:rsidRPr="008767E7">
        <w:rPr>
          <w:rFonts w:cs="Arial"/>
        </w:rPr>
        <w:t xml:space="preserve">vsakega </w:t>
      </w:r>
      <w:r>
        <w:rPr>
          <w:rFonts w:cs="Arial"/>
        </w:rPr>
        <w:t>takega</w:t>
      </w:r>
      <w:r w:rsidRPr="008767E7">
        <w:rPr>
          <w:rFonts w:cs="Arial"/>
        </w:rPr>
        <w:t xml:space="preserve"> podizvajalca)</w:t>
      </w:r>
      <w:r>
        <w:rPr>
          <w:rFonts w:cs="Arial"/>
        </w:rPr>
        <w:t>;</w:t>
      </w:r>
    </w:p>
    <w:p w:rsidR="00310F17" w:rsidRDefault="00310F17" w:rsidP="00310F17">
      <w:pPr>
        <w:spacing w:line="240" w:lineRule="auto"/>
        <w:jc w:val="both"/>
        <w:rPr>
          <w:rFonts w:cs="Arial"/>
        </w:rPr>
      </w:pPr>
    </w:p>
    <w:p w:rsidR="00B267DC" w:rsidRDefault="00B267DC" w:rsidP="00E85DC4">
      <w:pPr>
        <w:spacing w:line="240" w:lineRule="auto"/>
        <w:rPr>
          <w:rFonts w:cs="Arial"/>
        </w:rPr>
      </w:pPr>
      <w:r>
        <w:rPr>
          <w:rFonts w:cs="Arial"/>
        </w:rPr>
        <w:lastRenderedPageBreak/>
        <w:t>13</w:t>
      </w:r>
      <w:r w:rsidR="009E70EC">
        <w:rPr>
          <w:rFonts w:cs="Arial"/>
        </w:rPr>
        <w:t xml:space="preserve">.  </w:t>
      </w:r>
      <w:r w:rsidR="00A65345">
        <w:rPr>
          <w:rFonts w:cs="Arial"/>
        </w:rPr>
        <w:t xml:space="preserve"> </w:t>
      </w:r>
      <w:r w:rsidR="009E70EC">
        <w:rPr>
          <w:rFonts w:cs="Arial"/>
        </w:rPr>
        <w:t xml:space="preserve">  </w:t>
      </w:r>
      <w:r w:rsidR="00310F17">
        <w:rPr>
          <w:rFonts w:cs="Arial"/>
        </w:rPr>
        <w:t xml:space="preserve">izpolnjena, podpisana in žigosana </w:t>
      </w:r>
      <w:r w:rsidR="00310F17" w:rsidRPr="00472C34">
        <w:rPr>
          <w:rFonts w:cs="Arial"/>
        </w:rPr>
        <w:t xml:space="preserve">menična izjava za nepreklicno zavarovanje, plačljivo na prvi poziv </w:t>
      </w:r>
    </w:p>
    <w:p w:rsidR="00310F17" w:rsidRDefault="00B267DC" w:rsidP="00310F17">
      <w:pPr>
        <w:spacing w:line="240" w:lineRule="auto"/>
        <w:jc w:val="both"/>
        <w:rPr>
          <w:rFonts w:cs="Arial"/>
          <w:b/>
        </w:rPr>
      </w:pPr>
      <w:r>
        <w:rPr>
          <w:rFonts w:cs="Arial"/>
        </w:rPr>
        <w:t xml:space="preserve">          </w:t>
      </w:r>
      <w:r w:rsidR="00310F17" w:rsidRPr="00472C34">
        <w:rPr>
          <w:rFonts w:cs="Arial"/>
        </w:rPr>
        <w:t xml:space="preserve">za resnost ponudbe, </w:t>
      </w:r>
      <w:r w:rsidR="00310F17">
        <w:rPr>
          <w:rFonts w:cs="Arial"/>
        </w:rPr>
        <w:t>na</w:t>
      </w:r>
      <w:r w:rsidR="00310F17" w:rsidRPr="00472C34">
        <w:rPr>
          <w:rFonts w:cs="Arial"/>
        </w:rPr>
        <w:t xml:space="preserve"> </w:t>
      </w:r>
      <w:r w:rsidR="00310F17">
        <w:rPr>
          <w:rFonts w:cs="Arial"/>
          <w:b/>
        </w:rPr>
        <w:t>obrazcu 7</w:t>
      </w:r>
      <w:r w:rsidR="00310F17" w:rsidRPr="00472C34">
        <w:rPr>
          <w:rFonts w:cs="Arial"/>
          <w:b/>
        </w:rPr>
        <w:t>: Menična izjava za resnost ponudbe</w:t>
      </w:r>
      <w:r w:rsidR="00310F17">
        <w:rPr>
          <w:rFonts w:cs="Arial"/>
          <w:b/>
        </w:rPr>
        <w:t xml:space="preserve"> </w:t>
      </w:r>
      <w:r w:rsidR="00310F17" w:rsidRPr="00962C5D">
        <w:rPr>
          <w:rFonts w:cs="Arial"/>
        </w:rPr>
        <w:t>ter podpisana in žigosana</w:t>
      </w:r>
      <w:r w:rsidR="00310F17">
        <w:rPr>
          <w:rFonts w:cs="Arial"/>
          <w:b/>
        </w:rPr>
        <w:t xml:space="preserve"> </w:t>
      </w:r>
    </w:p>
    <w:p w:rsidR="00310F17" w:rsidRDefault="001C336A" w:rsidP="002E62A2">
      <w:pPr>
        <w:tabs>
          <w:tab w:val="left" w:pos="567"/>
        </w:tabs>
        <w:spacing w:line="240" w:lineRule="auto"/>
        <w:jc w:val="both"/>
        <w:rPr>
          <w:rFonts w:cs="Arial"/>
        </w:rPr>
      </w:pPr>
      <w:r>
        <w:rPr>
          <w:rFonts w:cs="Arial"/>
          <w:b/>
        </w:rPr>
        <w:t xml:space="preserve">          </w:t>
      </w:r>
      <w:r w:rsidR="00310F17">
        <w:rPr>
          <w:rFonts w:cs="Arial"/>
          <w:b/>
        </w:rPr>
        <w:t>bianco menica</w:t>
      </w:r>
      <w:r w:rsidR="00310F17" w:rsidRPr="00472C34">
        <w:rPr>
          <w:rFonts w:cs="Arial"/>
        </w:rPr>
        <w:t>.</w:t>
      </w:r>
    </w:p>
    <w:p w:rsidR="00B267DC" w:rsidRDefault="00B267DC" w:rsidP="002E62A2">
      <w:pPr>
        <w:tabs>
          <w:tab w:val="left" w:pos="567"/>
        </w:tabs>
        <w:spacing w:line="240" w:lineRule="auto"/>
        <w:jc w:val="both"/>
        <w:rPr>
          <w:rFonts w:cs="Arial"/>
        </w:rPr>
      </w:pPr>
    </w:p>
    <w:p w:rsidR="001C336A" w:rsidRDefault="001A2C4F" w:rsidP="002E62A2">
      <w:pPr>
        <w:spacing w:line="260" w:lineRule="exact"/>
        <w:ind w:left="567" w:hanging="567"/>
        <w:jc w:val="both"/>
        <w:rPr>
          <w:rFonts w:cs="Arial"/>
          <w:b/>
          <w:color w:val="000000"/>
        </w:rPr>
      </w:pPr>
      <w:r>
        <w:rPr>
          <w:rFonts w:cs="Arial"/>
        </w:rPr>
        <w:t>1</w:t>
      </w:r>
      <w:r w:rsidR="00B267DC">
        <w:rPr>
          <w:rFonts w:cs="Arial"/>
        </w:rPr>
        <w:t>4</w:t>
      </w:r>
      <w:r w:rsidR="00B63F3B">
        <w:rPr>
          <w:rFonts w:cs="Arial"/>
        </w:rPr>
        <w:t xml:space="preserve">.  </w:t>
      </w:r>
      <w:r>
        <w:rPr>
          <w:rFonts w:cs="Arial"/>
        </w:rPr>
        <w:t xml:space="preserve">  </w:t>
      </w:r>
      <w:r w:rsidR="009E70EC" w:rsidRPr="00B27646">
        <w:rPr>
          <w:rFonts w:cs="Arial"/>
        </w:rPr>
        <w:t>izpolnjen in podpisan</w:t>
      </w:r>
      <w:r w:rsidR="009E70EC">
        <w:rPr>
          <w:rFonts w:cs="Arial"/>
        </w:rPr>
        <w:t xml:space="preserve"> </w:t>
      </w:r>
      <w:r w:rsidR="009E70EC" w:rsidRPr="00B81980">
        <w:rPr>
          <w:rFonts w:cs="Arial"/>
          <w:b/>
          <w:color w:val="000000"/>
        </w:rPr>
        <w:t>obrazec 9: Pooblastilo za pridobitev potrdila iz kazenske evidence za pravne</w:t>
      </w:r>
      <w:r w:rsidR="001C336A">
        <w:rPr>
          <w:rFonts w:cs="Arial"/>
          <w:b/>
          <w:color w:val="000000"/>
        </w:rPr>
        <w:t xml:space="preserve">   </w:t>
      </w:r>
    </w:p>
    <w:p w:rsidR="009E70EC" w:rsidRDefault="001C336A" w:rsidP="002E62A2">
      <w:pPr>
        <w:spacing w:line="260" w:lineRule="exact"/>
        <w:ind w:left="567" w:hanging="567"/>
        <w:jc w:val="both"/>
        <w:rPr>
          <w:rFonts w:cs="Arial"/>
          <w:b/>
          <w:color w:val="000000"/>
        </w:rPr>
      </w:pPr>
      <w:r>
        <w:rPr>
          <w:rFonts w:cs="Arial"/>
          <w:b/>
          <w:color w:val="000000"/>
        </w:rPr>
        <w:t xml:space="preserve">         </w:t>
      </w:r>
      <w:r w:rsidR="009769FC">
        <w:rPr>
          <w:rFonts w:cs="Arial"/>
          <w:b/>
          <w:color w:val="000000"/>
        </w:rPr>
        <w:t>o</w:t>
      </w:r>
      <w:r w:rsidR="009E70EC" w:rsidRPr="00B81980">
        <w:rPr>
          <w:rFonts w:cs="Arial"/>
          <w:b/>
          <w:color w:val="000000"/>
        </w:rPr>
        <w:t>sebe</w:t>
      </w:r>
      <w:r w:rsidR="009769FC">
        <w:rPr>
          <w:rFonts w:cs="Arial"/>
          <w:b/>
          <w:color w:val="000000"/>
        </w:rPr>
        <w:t xml:space="preserve"> </w:t>
      </w:r>
      <w:r w:rsidR="009769FC" w:rsidRPr="009769FC">
        <w:rPr>
          <w:rFonts w:cs="Arial"/>
          <w:color w:val="000000"/>
        </w:rPr>
        <w:t>(tudi partnerje ali podizvajalce</w:t>
      </w:r>
      <w:r w:rsidR="009769FC">
        <w:rPr>
          <w:rFonts w:cs="Arial"/>
          <w:b/>
          <w:color w:val="000000"/>
        </w:rPr>
        <w:t xml:space="preserve">) </w:t>
      </w:r>
      <w:r w:rsidR="009E70EC" w:rsidRPr="00B81980">
        <w:rPr>
          <w:rFonts w:cs="Arial"/>
          <w:b/>
          <w:color w:val="000000"/>
        </w:rPr>
        <w:t>;</w:t>
      </w:r>
    </w:p>
    <w:p w:rsidR="009E70EC" w:rsidRDefault="009E70EC" w:rsidP="009E70EC">
      <w:pPr>
        <w:spacing w:line="260" w:lineRule="exact"/>
        <w:jc w:val="both"/>
        <w:rPr>
          <w:rFonts w:cs="Arial"/>
          <w:b/>
          <w:color w:val="000000"/>
        </w:rPr>
      </w:pPr>
    </w:p>
    <w:p w:rsidR="009E70EC" w:rsidRDefault="009E70EC" w:rsidP="009E70EC">
      <w:pPr>
        <w:spacing w:line="260" w:lineRule="exact"/>
        <w:jc w:val="both"/>
        <w:rPr>
          <w:rFonts w:cs="Arial"/>
          <w:b/>
          <w:color w:val="000000"/>
        </w:rPr>
      </w:pPr>
      <w:r w:rsidRPr="00B81980">
        <w:rPr>
          <w:rFonts w:cs="Arial"/>
          <w:color w:val="000000"/>
        </w:rPr>
        <w:t>1</w:t>
      </w:r>
      <w:r w:rsidR="00B267DC">
        <w:rPr>
          <w:rFonts w:cs="Arial"/>
          <w:color w:val="000000"/>
        </w:rPr>
        <w:t>5</w:t>
      </w:r>
      <w:r w:rsidRPr="00B81980">
        <w:rPr>
          <w:rFonts w:cs="Arial"/>
          <w:color w:val="000000"/>
        </w:rPr>
        <w:t xml:space="preserve">. </w:t>
      </w:r>
      <w:r>
        <w:rPr>
          <w:rFonts w:cs="Arial"/>
          <w:color w:val="000000"/>
        </w:rPr>
        <w:t xml:space="preserve">    </w:t>
      </w:r>
      <w:r w:rsidRPr="00B27646">
        <w:rPr>
          <w:rFonts w:cs="Arial"/>
        </w:rPr>
        <w:t>izpolnjen in podpisan</w:t>
      </w:r>
      <w:r>
        <w:rPr>
          <w:rFonts w:cs="Arial"/>
        </w:rPr>
        <w:t xml:space="preserve"> </w:t>
      </w:r>
      <w:r w:rsidRPr="00B81980">
        <w:rPr>
          <w:rFonts w:cs="Arial"/>
          <w:b/>
          <w:color w:val="000000"/>
        </w:rPr>
        <w:t xml:space="preserve">obrazec </w:t>
      </w:r>
      <w:r w:rsidR="00B63F3B">
        <w:rPr>
          <w:rFonts w:cs="Arial"/>
          <w:b/>
          <w:color w:val="000000"/>
        </w:rPr>
        <w:t>10</w:t>
      </w:r>
      <w:r w:rsidRPr="00B81980">
        <w:rPr>
          <w:rFonts w:cs="Arial"/>
          <w:b/>
          <w:color w:val="000000"/>
        </w:rPr>
        <w:t xml:space="preserve">: Pooblastilo za pridobitev potrdila iz kazenske evidence za </w:t>
      </w:r>
    </w:p>
    <w:p w:rsidR="009E70EC" w:rsidRDefault="009E70EC" w:rsidP="009E70EC">
      <w:pPr>
        <w:spacing w:line="260" w:lineRule="exact"/>
        <w:jc w:val="both"/>
        <w:rPr>
          <w:rFonts w:cs="Arial"/>
          <w:b/>
          <w:color w:val="000000"/>
        </w:rPr>
      </w:pPr>
      <w:r>
        <w:rPr>
          <w:rFonts w:cs="Arial"/>
          <w:b/>
          <w:color w:val="000000"/>
        </w:rPr>
        <w:t xml:space="preserve">          fizične</w:t>
      </w:r>
      <w:r w:rsidRPr="00B81980">
        <w:rPr>
          <w:rFonts w:cs="Arial"/>
          <w:b/>
          <w:color w:val="000000"/>
        </w:rPr>
        <w:t xml:space="preserve"> osebe</w:t>
      </w:r>
      <w:r w:rsidR="009769FC">
        <w:rPr>
          <w:rFonts w:cs="Arial"/>
          <w:b/>
          <w:color w:val="000000"/>
        </w:rPr>
        <w:t xml:space="preserve"> </w:t>
      </w:r>
      <w:r w:rsidR="009769FC" w:rsidRPr="009769FC">
        <w:rPr>
          <w:rFonts w:cs="Arial"/>
          <w:color w:val="000000"/>
        </w:rPr>
        <w:t>(tudi partnerje ali podizvajalce</w:t>
      </w:r>
      <w:r w:rsidR="009769FC">
        <w:rPr>
          <w:rFonts w:cs="Arial"/>
          <w:color w:val="000000"/>
        </w:rPr>
        <w:t>)</w:t>
      </w:r>
      <w:r w:rsidRPr="00B81980">
        <w:rPr>
          <w:rFonts w:cs="Arial"/>
          <w:b/>
          <w:color w:val="000000"/>
        </w:rPr>
        <w:t>;</w:t>
      </w:r>
    </w:p>
    <w:p w:rsidR="009E70EC" w:rsidRDefault="009E70EC" w:rsidP="00310F17">
      <w:pPr>
        <w:spacing w:line="240" w:lineRule="auto"/>
        <w:jc w:val="both"/>
        <w:rPr>
          <w:rFonts w:cs="Arial"/>
        </w:rPr>
      </w:pPr>
    </w:p>
    <w:p w:rsidR="009E70EC" w:rsidRPr="00B27646" w:rsidRDefault="009E70EC" w:rsidP="00310F17">
      <w:pPr>
        <w:spacing w:line="240" w:lineRule="auto"/>
        <w:jc w:val="both"/>
        <w:rPr>
          <w:rFonts w:cs="Arial"/>
        </w:rPr>
      </w:pPr>
    </w:p>
    <w:p w:rsidR="00AA033C" w:rsidRDefault="00AA033C" w:rsidP="009C76BD">
      <w:pPr>
        <w:spacing w:line="260" w:lineRule="exact"/>
        <w:jc w:val="both"/>
      </w:pPr>
      <w:r w:rsidRPr="0059220B">
        <w:t>Ponudnik v informacijskem sistemu e-JN</w:t>
      </w:r>
      <w:r>
        <w:t xml:space="preserve"> v razdelek »Drugi dokumenti« naloži dokumente iz </w:t>
      </w:r>
      <w:r w:rsidR="00310F17">
        <w:t>3</w:t>
      </w:r>
      <w:r>
        <w:t>.,</w:t>
      </w:r>
      <w:r w:rsidR="00814DFA">
        <w:t xml:space="preserve">4., </w:t>
      </w:r>
      <w:r w:rsidR="00C77482">
        <w:t xml:space="preserve">5. </w:t>
      </w:r>
      <w:r>
        <w:t>6</w:t>
      </w:r>
      <w:r w:rsidR="00A65345">
        <w:t xml:space="preserve">., </w:t>
      </w:r>
      <w:r w:rsidR="00310F17">
        <w:t>7</w:t>
      </w:r>
      <w:r w:rsidR="00D9451D">
        <w:t>.</w:t>
      </w:r>
      <w:r w:rsidR="00A65345">
        <w:t>,</w:t>
      </w:r>
      <w:r w:rsidR="00310F17">
        <w:t xml:space="preserve"> </w:t>
      </w:r>
      <w:r w:rsidR="00A65345">
        <w:t>8.</w:t>
      </w:r>
      <w:r w:rsidR="00B63F3B">
        <w:t xml:space="preserve"> </w:t>
      </w:r>
      <w:r w:rsidR="00814DFA">
        <w:t xml:space="preserve"> </w:t>
      </w:r>
      <w:r w:rsidR="00B63F3B">
        <w:t>10</w:t>
      </w:r>
      <w:r w:rsidR="00C77482">
        <w:t xml:space="preserve">, </w:t>
      </w:r>
      <w:r w:rsidR="00814DFA">
        <w:t>11.</w:t>
      </w:r>
      <w:r w:rsidR="00C77482">
        <w:t>, 12 . 14 , 14. in 15.</w:t>
      </w:r>
      <w:r w:rsidR="00814DFA">
        <w:t xml:space="preserve"> točke</w:t>
      </w:r>
      <w:r>
        <w:t xml:space="preserve"> v </w:t>
      </w:r>
      <w:proofErr w:type="spellStart"/>
      <w:r>
        <w:t>pdf</w:t>
      </w:r>
      <w:proofErr w:type="spellEnd"/>
      <w:r>
        <w:t>. datoteki.</w:t>
      </w:r>
    </w:p>
    <w:p w:rsidR="00B63F3B" w:rsidRPr="00F16E29" w:rsidRDefault="00B63F3B" w:rsidP="009C76BD">
      <w:pPr>
        <w:jc w:val="both"/>
        <w:rPr>
          <w:rFonts w:cs="Arial"/>
          <w:i/>
          <w:sz w:val="16"/>
          <w:szCs w:val="16"/>
        </w:rPr>
      </w:pPr>
      <w:r>
        <w:rPr>
          <w:i/>
          <w:sz w:val="16"/>
          <w:szCs w:val="16"/>
        </w:rPr>
        <w:t>*</w:t>
      </w:r>
      <w:r w:rsidRPr="00F16E29">
        <w:rPr>
          <w:i/>
          <w:sz w:val="16"/>
          <w:szCs w:val="16"/>
        </w:rPr>
        <w:t>Sistem e-JN je omejen glede velikosti pripetih datotek.</w:t>
      </w:r>
    </w:p>
    <w:p w:rsidR="00AA033C" w:rsidRDefault="00AA033C" w:rsidP="009C76BD">
      <w:pPr>
        <w:spacing w:line="260" w:lineRule="exact"/>
        <w:jc w:val="both"/>
        <w:rPr>
          <w:rFonts w:cs="Arial"/>
        </w:rPr>
      </w:pPr>
      <w:r w:rsidRPr="00936225">
        <w:rPr>
          <w:rFonts w:cs="Arial"/>
        </w:rPr>
        <w:t xml:space="preserve">Če država, v kateri ima </w:t>
      </w:r>
      <w:r>
        <w:rPr>
          <w:rFonts w:cs="Arial"/>
        </w:rPr>
        <w:t>gospodarski subjekt</w:t>
      </w:r>
      <w:r w:rsidRPr="00936225">
        <w:rPr>
          <w:rFonts w:cs="Arial"/>
        </w:rPr>
        <w:t xml:space="preserve"> svoj sedež ne izdaja dokumentov ponudbene dokumentacije, kot jih zahteva naročnik, mora </w:t>
      </w:r>
      <w:r>
        <w:rPr>
          <w:rFonts w:cs="Arial"/>
        </w:rPr>
        <w:t>gospodarski subjekt</w:t>
      </w:r>
      <w:r w:rsidRPr="00936225">
        <w:rPr>
          <w:rFonts w:cs="Arial"/>
        </w:rPr>
        <w:t xml:space="preserve"> ravnati v skladu s </w:t>
      </w:r>
      <w:r>
        <w:rPr>
          <w:rFonts w:cs="Arial"/>
        </w:rPr>
        <w:t>četrtim odstavkom 77. člena ZJN-3</w:t>
      </w:r>
      <w:r w:rsidRPr="00936225">
        <w:rPr>
          <w:rFonts w:cs="Arial"/>
        </w:rPr>
        <w:t xml:space="preserve">. Za </w:t>
      </w:r>
      <w:r>
        <w:rPr>
          <w:rFonts w:cs="Arial"/>
        </w:rPr>
        <w:t>gospodarskega subjekta</w:t>
      </w:r>
      <w:r w:rsidRPr="00936225">
        <w:rPr>
          <w:rFonts w:cs="Arial"/>
        </w:rPr>
        <w:t>, ki je samostojni podjetnik velja, da mo</w:t>
      </w:r>
      <w:r>
        <w:rPr>
          <w:rFonts w:cs="Arial"/>
        </w:rPr>
        <w:t>ra predložiti primerne dokumente</w:t>
      </w:r>
      <w:r w:rsidRPr="00936225">
        <w:rPr>
          <w:rFonts w:cs="Arial"/>
        </w:rPr>
        <w:t xml:space="preserve"> tam, kjer ni mogoče dobiti zahtevanih.</w:t>
      </w:r>
    </w:p>
    <w:p w:rsidR="009C76BD" w:rsidRDefault="009C76BD" w:rsidP="009C76BD">
      <w:pPr>
        <w:spacing w:line="260" w:lineRule="exact"/>
        <w:jc w:val="both"/>
        <w:rPr>
          <w:rFonts w:cs="Arial"/>
        </w:rPr>
      </w:pPr>
    </w:p>
    <w:p w:rsidR="001E732A" w:rsidRDefault="00310F17" w:rsidP="009C76BD">
      <w:pPr>
        <w:pStyle w:val="Naslov"/>
        <w:widowControl/>
        <w:numPr>
          <w:ilvl w:val="0"/>
          <w:numId w:val="3"/>
        </w:numPr>
        <w:tabs>
          <w:tab w:val="clear" w:pos="-720"/>
          <w:tab w:val="left" w:pos="480"/>
          <w:tab w:val="num" w:pos="720"/>
        </w:tabs>
        <w:suppressAutoHyphens w:val="0"/>
        <w:overflowPunct w:val="0"/>
        <w:autoSpaceDE w:val="0"/>
        <w:autoSpaceDN w:val="0"/>
        <w:adjustRightInd w:val="0"/>
        <w:spacing w:line="260" w:lineRule="exact"/>
        <w:ind w:left="538" w:hanging="181"/>
        <w:textAlignment w:val="baseline"/>
        <w:rPr>
          <w:rFonts w:ascii="Arial" w:hAnsi="Arial" w:cs="Arial"/>
          <w:i/>
          <w:color w:val="81C7F7"/>
          <w:sz w:val="24"/>
          <w:szCs w:val="24"/>
          <w:lang w:val="pl-PL"/>
        </w:rPr>
      </w:pPr>
      <w:r>
        <w:rPr>
          <w:rFonts w:ascii="Arial" w:hAnsi="Arial" w:cs="Arial"/>
          <w:i/>
          <w:color w:val="81C7F7"/>
          <w:sz w:val="24"/>
          <w:szCs w:val="24"/>
          <w:lang w:val="pl-PL"/>
        </w:rPr>
        <w:t>M</w:t>
      </w:r>
      <w:r w:rsidR="001E732A" w:rsidRPr="007B754C">
        <w:rPr>
          <w:rFonts w:ascii="Arial" w:hAnsi="Arial" w:cs="Arial"/>
          <w:i/>
          <w:color w:val="81C7F7"/>
          <w:sz w:val="24"/>
          <w:szCs w:val="24"/>
          <w:lang w:val="pl-PL"/>
        </w:rPr>
        <w:t>ERILO ZA IZBIRO NAJUGODNEJŠE PONUDBE</w:t>
      </w:r>
    </w:p>
    <w:p w:rsidR="009C76BD" w:rsidRDefault="009C76BD" w:rsidP="009C76BD">
      <w:pPr>
        <w:spacing w:line="240" w:lineRule="auto"/>
        <w:jc w:val="both"/>
        <w:rPr>
          <w:rFonts w:cs="Arial"/>
        </w:rPr>
      </w:pPr>
    </w:p>
    <w:p w:rsidR="009C76BD" w:rsidRDefault="009C76BD" w:rsidP="009C76BD">
      <w:pPr>
        <w:spacing w:line="240" w:lineRule="auto"/>
        <w:jc w:val="both"/>
        <w:rPr>
          <w:rFonts w:cs="Arial"/>
        </w:rPr>
      </w:pPr>
    </w:p>
    <w:p w:rsidR="004415E4" w:rsidRDefault="004415E4" w:rsidP="004415E4">
      <w:pPr>
        <w:spacing w:before="120" w:after="120" w:line="240" w:lineRule="atLeast"/>
        <w:jc w:val="both"/>
      </w:pPr>
      <w:r w:rsidRPr="00752967">
        <w:rPr>
          <w:rFonts w:cs="Arial"/>
        </w:rPr>
        <w:t>Naročnik bo najugodnejšo ponudbo izbral</w:t>
      </w:r>
      <w:r>
        <w:rPr>
          <w:rFonts w:cs="Arial"/>
        </w:rPr>
        <w:t xml:space="preserve"> </w:t>
      </w:r>
      <w:r w:rsidRPr="00752967">
        <w:rPr>
          <w:rFonts w:cs="Arial"/>
        </w:rPr>
        <w:t xml:space="preserve">na podlagi </w:t>
      </w:r>
      <w:r>
        <w:rPr>
          <w:rFonts w:cs="Arial"/>
        </w:rPr>
        <w:t xml:space="preserve">merila </w:t>
      </w:r>
      <w:r>
        <w:rPr>
          <w:rFonts w:cs="Arial"/>
          <w:b/>
        </w:rPr>
        <w:t xml:space="preserve">ekonomsko </w:t>
      </w:r>
      <w:r w:rsidRPr="004D2F74">
        <w:rPr>
          <w:rFonts w:cs="Arial"/>
          <w:b/>
        </w:rPr>
        <w:t>najugodnejša ponudba</w:t>
      </w:r>
      <w:r>
        <w:rPr>
          <w:rFonts w:cs="Arial"/>
          <w:b/>
        </w:rPr>
        <w:t xml:space="preserve"> </w:t>
      </w:r>
      <w:r w:rsidRPr="0017580E">
        <w:rPr>
          <w:rFonts w:cs="Arial"/>
        </w:rPr>
        <w:t>z uporabo</w:t>
      </w:r>
      <w:r>
        <w:rPr>
          <w:rFonts w:cs="Arial"/>
        </w:rPr>
        <w:t xml:space="preserve"> merila </w:t>
      </w:r>
      <w:r w:rsidRPr="002A5611">
        <w:rPr>
          <w:rFonts w:cs="Arial"/>
          <w:b/>
        </w:rPr>
        <w:t>Največje skupno</w:t>
      </w:r>
      <w:r w:rsidRPr="002A5611">
        <w:rPr>
          <w:b/>
        </w:rPr>
        <w:t xml:space="preserve"> število</w:t>
      </w:r>
      <w:r w:rsidRPr="005A781A">
        <w:rPr>
          <w:b/>
        </w:rPr>
        <w:t xml:space="preserve"> točk</w:t>
      </w:r>
      <w:r>
        <w:rPr>
          <w:b/>
        </w:rPr>
        <w:t xml:space="preserve"> pod pogojem, da je ponudnik sledil medijskim izhodiščem za pripravo </w:t>
      </w:r>
      <w:proofErr w:type="spellStart"/>
      <w:r>
        <w:rPr>
          <w:b/>
        </w:rPr>
        <w:t>media</w:t>
      </w:r>
      <w:proofErr w:type="spellEnd"/>
      <w:r>
        <w:rPr>
          <w:b/>
        </w:rPr>
        <w:t xml:space="preserve"> planov in ponudbe</w:t>
      </w:r>
      <w:r w:rsidRPr="005A781A">
        <w:rPr>
          <w:b/>
        </w:rPr>
        <w:t xml:space="preserve"> </w:t>
      </w:r>
      <w:r w:rsidRPr="004B4244">
        <w:t xml:space="preserve">po naslednjih medijskih kanalih: </w:t>
      </w:r>
    </w:p>
    <w:p w:rsidR="00BA0A6F" w:rsidRPr="004B4244" w:rsidRDefault="00BA0A6F" w:rsidP="004415E4">
      <w:pPr>
        <w:spacing w:before="120" w:after="120" w:line="240" w:lineRule="atLeast"/>
        <w:jc w:val="both"/>
      </w:pPr>
    </w:p>
    <w:p w:rsidR="004415E4" w:rsidRPr="00261F99" w:rsidRDefault="004415E4" w:rsidP="004415E4">
      <w:pPr>
        <w:spacing w:line="240" w:lineRule="auto"/>
        <w:jc w:val="both"/>
        <w:rPr>
          <w:bCs/>
        </w:rPr>
      </w:pPr>
      <w:r>
        <w:rPr>
          <w:bCs/>
        </w:rPr>
        <w:t>EKO:</w:t>
      </w:r>
    </w:p>
    <w:p w:rsidR="004415E4" w:rsidRPr="00261F99" w:rsidRDefault="004415E4" w:rsidP="004415E4">
      <w:pPr>
        <w:pStyle w:val="Odstavekseznama"/>
        <w:numPr>
          <w:ilvl w:val="2"/>
          <w:numId w:val="16"/>
        </w:numPr>
        <w:spacing w:after="0" w:line="240" w:lineRule="auto"/>
        <w:ind w:left="709"/>
        <w:jc w:val="both"/>
        <w:rPr>
          <w:bCs w:val="0"/>
        </w:rPr>
      </w:pPr>
      <w:r w:rsidRPr="00261F99">
        <w:rPr>
          <w:bCs w:val="0"/>
        </w:rPr>
        <w:t>TV,</w:t>
      </w:r>
    </w:p>
    <w:p w:rsidR="004415E4" w:rsidRPr="00261F99" w:rsidRDefault="004415E4" w:rsidP="004415E4">
      <w:pPr>
        <w:pStyle w:val="Odstavekseznama"/>
        <w:numPr>
          <w:ilvl w:val="2"/>
          <w:numId w:val="16"/>
        </w:numPr>
        <w:spacing w:after="0" w:line="240" w:lineRule="auto"/>
        <w:ind w:left="709"/>
        <w:jc w:val="both"/>
        <w:rPr>
          <w:bCs w:val="0"/>
        </w:rPr>
      </w:pPr>
      <w:r w:rsidRPr="00261F99">
        <w:rPr>
          <w:bCs w:val="0"/>
        </w:rPr>
        <w:t>tiskani mediji,</w:t>
      </w:r>
    </w:p>
    <w:p w:rsidR="004415E4" w:rsidRPr="00261F99" w:rsidRDefault="004415E4" w:rsidP="004415E4">
      <w:pPr>
        <w:pStyle w:val="Odstavekseznama"/>
        <w:numPr>
          <w:ilvl w:val="2"/>
          <w:numId w:val="16"/>
        </w:numPr>
        <w:spacing w:after="0" w:line="240" w:lineRule="auto"/>
        <w:ind w:left="709"/>
        <w:jc w:val="both"/>
        <w:rPr>
          <w:bCs w:val="0"/>
        </w:rPr>
      </w:pPr>
      <w:r w:rsidRPr="00261F99">
        <w:rPr>
          <w:bCs w:val="0"/>
        </w:rPr>
        <w:t>radio,</w:t>
      </w:r>
    </w:p>
    <w:p w:rsidR="004415E4" w:rsidRDefault="004415E4" w:rsidP="004415E4">
      <w:pPr>
        <w:pStyle w:val="Odstavekseznama"/>
        <w:numPr>
          <w:ilvl w:val="2"/>
          <w:numId w:val="16"/>
        </w:numPr>
        <w:spacing w:after="0" w:line="240" w:lineRule="auto"/>
        <w:ind w:left="709"/>
        <w:jc w:val="both"/>
        <w:rPr>
          <w:bCs w:val="0"/>
        </w:rPr>
      </w:pPr>
      <w:r w:rsidRPr="00261F99">
        <w:rPr>
          <w:bCs w:val="0"/>
        </w:rPr>
        <w:t>digitalni mediji: splet, družbena omrežja</w:t>
      </w:r>
    </w:p>
    <w:p w:rsidR="004415E4" w:rsidRPr="00261F99" w:rsidRDefault="004415E4" w:rsidP="004415E4">
      <w:pPr>
        <w:pStyle w:val="Odstavekseznama"/>
        <w:numPr>
          <w:ilvl w:val="2"/>
          <w:numId w:val="16"/>
        </w:numPr>
        <w:spacing w:after="0" w:line="240" w:lineRule="auto"/>
        <w:ind w:left="709"/>
        <w:jc w:val="both"/>
        <w:rPr>
          <w:bCs w:val="0"/>
        </w:rPr>
      </w:pPr>
    </w:p>
    <w:p w:rsidR="004415E4" w:rsidRDefault="004415E4" w:rsidP="004415E4">
      <w:pPr>
        <w:spacing w:line="240" w:lineRule="auto"/>
        <w:jc w:val="both"/>
      </w:pPr>
      <w:r>
        <w:t>TRI</w:t>
      </w:r>
      <w:r w:rsidRPr="006C7F97">
        <w:t xml:space="preserve"> SHEME</w:t>
      </w:r>
    </w:p>
    <w:p w:rsidR="004415E4" w:rsidRPr="00261F99" w:rsidRDefault="004415E4" w:rsidP="004415E4">
      <w:pPr>
        <w:pStyle w:val="Odstavekseznama"/>
        <w:numPr>
          <w:ilvl w:val="2"/>
          <w:numId w:val="16"/>
        </w:numPr>
        <w:spacing w:after="0" w:line="240" w:lineRule="auto"/>
        <w:ind w:left="709"/>
        <w:jc w:val="both"/>
        <w:rPr>
          <w:bCs w:val="0"/>
        </w:rPr>
      </w:pPr>
      <w:r w:rsidRPr="00261F99">
        <w:rPr>
          <w:bCs w:val="0"/>
        </w:rPr>
        <w:t>TV,</w:t>
      </w:r>
    </w:p>
    <w:p w:rsidR="004415E4" w:rsidRPr="00261F99" w:rsidRDefault="004415E4" w:rsidP="004415E4">
      <w:pPr>
        <w:pStyle w:val="Odstavekseznama"/>
        <w:numPr>
          <w:ilvl w:val="2"/>
          <w:numId w:val="16"/>
        </w:numPr>
        <w:spacing w:after="0" w:line="240" w:lineRule="auto"/>
        <w:ind w:left="709"/>
        <w:jc w:val="both"/>
        <w:rPr>
          <w:bCs w:val="0"/>
        </w:rPr>
      </w:pPr>
      <w:r w:rsidRPr="00261F99">
        <w:rPr>
          <w:bCs w:val="0"/>
        </w:rPr>
        <w:t>tiskani mediji,</w:t>
      </w:r>
    </w:p>
    <w:p w:rsidR="004415E4" w:rsidRPr="00261F99" w:rsidRDefault="004415E4" w:rsidP="004415E4">
      <w:pPr>
        <w:pStyle w:val="Odstavekseznama"/>
        <w:numPr>
          <w:ilvl w:val="2"/>
          <w:numId w:val="16"/>
        </w:numPr>
        <w:spacing w:after="0" w:line="240" w:lineRule="auto"/>
        <w:ind w:left="709"/>
        <w:jc w:val="both"/>
        <w:rPr>
          <w:bCs w:val="0"/>
        </w:rPr>
      </w:pPr>
      <w:r w:rsidRPr="00261F99">
        <w:rPr>
          <w:bCs w:val="0"/>
        </w:rPr>
        <w:t>digitalni mediji: splet, družbena omrežja</w:t>
      </w:r>
    </w:p>
    <w:p w:rsidR="004415E4" w:rsidRDefault="004415E4" w:rsidP="009C76BD">
      <w:pPr>
        <w:spacing w:line="240" w:lineRule="auto"/>
        <w:jc w:val="both"/>
        <w:rPr>
          <w:rFonts w:cs="Arial"/>
        </w:rPr>
      </w:pPr>
    </w:p>
    <w:p w:rsidR="004415E4" w:rsidRDefault="004415E4" w:rsidP="00BA0A6F">
      <w:pPr>
        <w:spacing w:line="240" w:lineRule="auto"/>
        <w:rPr>
          <w:rFonts w:cs="Arial"/>
        </w:rPr>
      </w:pPr>
      <w:r w:rsidRPr="004415E4">
        <w:rPr>
          <w:rFonts w:cs="Arial"/>
        </w:rPr>
        <w:t xml:space="preserve">Merila za kanale so opisana </w:t>
      </w:r>
      <w:r w:rsidR="00BA0A6F">
        <w:rPr>
          <w:rFonts w:cs="Arial"/>
        </w:rPr>
        <w:t xml:space="preserve">v Prilogi 1 Projektna  naloga v </w:t>
      </w:r>
      <w:r w:rsidRPr="004415E4">
        <w:rPr>
          <w:rFonts w:cs="Arial"/>
        </w:rPr>
        <w:t xml:space="preserve"> točki 7 pod razdelek </w:t>
      </w:r>
      <w:r w:rsidRPr="004415E4">
        <w:rPr>
          <w:rFonts w:cs="Arial"/>
          <w:b/>
          <w:bCs/>
        </w:rPr>
        <w:t>»Kriteriji za izbor«</w:t>
      </w:r>
      <w:r w:rsidRPr="004415E4">
        <w:rPr>
          <w:rFonts w:cs="Arial"/>
        </w:rPr>
        <w:t xml:space="preserve">. Agencija naj pripravi ponudbo tako, da bo </w:t>
      </w:r>
      <w:proofErr w:type="spellStart"/>
      <w:r w:rsidRPr="004415E4">
        <w:rPr>
          <w:rFonts w:cs="Arial"/>
        </w:rPr>
        <w:t>maksimizirala</w:t>
      </w:r>
      <w:proofErr w:type="spellEnd"/>
      <w:r w:rsidRPr="004415E4">
        <w:rPr>
          <w:rFonts w:cs="Arial"/>
        </w:rPr>
        <w:t xml:space="preserve"> v tej točki in razdelku navedene kazalce v vseh primerih, to je v vseh valovih, za vse akcije in kanale.</w:t>
      </w:r>
    </w:p>
    <w:p w:rsidR="009769FC" w:rsidRDefault="009769FC" w:rsidP="00BA0A6F">
      <w:pPr>
        <w:pStyle w:val="Style2"/>
        <w:numPr>
          <w:ilvl w:val="0"/>
          <w:numId w:val="0"/>
        </w:numPr>
        <w:ind w:left="567" w:hanging="567"/>
        <w:rPr>
          <w:rFonts w:ascii="Arial" w:hAnsi="Arial" w:cs="Arial"/>
          <w:color w:val="auto"/>
          <w:sz w:val="20"/>
          <w:szCs w:val="20"/>
        </w:rPr>
      </w:pPr>
      <w:bookmarkStart w:id="3" w:name="_Toc95484499"/>
    </w:p>
    <w:p w:rsidR="004415E4" w:rsidRPr="00BA0A6F" w:rsidRDefault="004415E4" w:rsidP="00BA0A6F">
      <w:pPr>
        <w:pStyle w:val="Style2"/>
        <w:numPr>
          <w:ilvl w:val="0"/>
          <w:numId w:val="0"/>
        </w:numPr>
        <w:ind w:left="567" w:hanging="567"/>
        <w:rPr>
          <w:rFonts w:ascii="Arial" w:hAnsi="Arial" w:cs="Arial"/>
          <w:color w:val="auto"/>
          <w:sz w:val="20"/>
          <w:szCs w:val="20"/>
        </w:rPr>
      </w:pPr>
      <w:r w:rsidRPr="00BA0A6F">
        <w:rPr>
          <w:rFonts w:ascii="Arial" w:hAnsi="Arial" w:cs="Arial"/>
          <w:color w:val="auto"/>
          <w:sz w:val="20"/>
          <w:szCs w:val="20"/>
        </w:rPr>
        <w:t>Število točk</w:t>
      </w:r>
      <w:bookmarkEnd w:id="3"/>
    </w:p>
    <w:p w:rsidR="004415E4" w:rsidRDefault="004415E4" w:rsidP="004415E4">
      <w:pPr>
        <w:pStyle w:val="Style2"/>
        <w:numPr>
          <w:ilvl w:val="0"/>
          <w:numId w:val="0"/>
        </w:numPr>
        <w:ind w:left="567"/>
        <w:rPr>
          <w:rFonts w:ascii="Arial" w:hAnsi="Arial" w:cs="Arial"/>
          <w:sz w:val="20"/>
          <w:szCs w:val="20"/>
        </w:rPr>
      </w:pPr>
    </w:p>
    <w:tbl>
      <w:tblPr>
        <w:tblW w:w="6580" w:type="dxa"/>
        <w:tblCellMar>
          <w:left w:w="70" w:type="dxa"/>
          <w:right w:w="70" w:type="dxa"/>
        </w:tblCellMar>
        <w:tblLook w:val="04A0" w:firstRow="1" w:lastRow="0" w:firstColumn="1" w:lastColumn="0" w:noHBand="0" w:noVBand="1"/>
      </w:tblPr>
      <w:tblGrid>
        <w:gridCol w:w="1780"/>
        <w:gridCol w:w="960"/>
        <w:gridCol w:w="960"/>
        <w:gridCol w:w="956"/>
        <w:gridCol w:w="956"/>
        <w:gridCol w:w="968"/>
      </w:tblGrid>
      <w:tr w:rsidR="009769FC" w:rsidRPr="00102EBB" w:rsidTr="00092F00">
        <w:trPr>
          <w:trHeight w:val="590"/>
        </w:trPr>
        <w:tc>
          <w:tcPr>
            <w:tcW w:w="1780"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9769FC" w:rsidRPr="009769FC" w:rsidRDefault="009769FC" w:rsidP="00092F00">
            <w:pPr>
              <w:spacing w:line="240" w:lineRule="auto"/>
              <w:jc w:val="center"/>
              <w:rPr>
                <w:rFonts w:cs="Arial"/>
                <w:b/>
                <w:bCs/>
                <w:color w:val="000000"/>
              </w:rPr>
            </w:pPr>
            <w:r w:rsidRPr="009769FC">
              <w:rPr>
                <w:rFonts w:cs="Arial"/>
                <w:b/>
                <w:bCs/>
                <w:color w:val="000000"/>
              </w:rPr>
              <w:t>Medij</w:t>
            </w:r>
          </w:p>
        </w:tc>
        <w:tc>
          <w:tcPr>
            <w:tcW w:w="1920" w:type="dxa"/>
            <w:gridSpan w:val="2"/>
            <w:tcBorders>
              <w:top w:val="single" w:sz="8" w:space="0" w:color="auto"/>
              <w:left w:val="single" w:sz="8" w:space="0" w:color="auto"/>
              <w:bottom w:val="nil"/>
              <w:right w:val="nil"/>
            </w:tcBorders>
            <w:shd w:val="clear" w:color="auto" w:fill="auto"/>
            <w:noWrap/>
            <w:vAlign w:val="bottom"/>
            <w:hideMark/>
          </w:tcPr>
          <w:p w:rsidR="009769FC" w:rsidRPr="009769FC" w:rsidRDefault="009769FC" w:rsidP="00092F00">
            <w:pPr>
              <w:spacing w:line="240" w:lineRule="auto"/>
              <w:jc w:val="center"/>
              <w:rPr>
                <w:rFonts w:cs="Arial"/>
                <w:b/>
                <w:bCs/>
                <w:color w:val="000000"/>
              </w:rPr>
            </w:pPr>
            <w:r w:rsidRPr="009769FC">
              <w:rPr>
                <w:rFonts w:cs="Arial"/>
                <w:b/>
                <w:bCs/>
                <w:color w:val="000000"/>
              </w:rPr>
              <w:t>EKO</w:t>
            </w:r>
          </w:p>
        </w:tc>
        <w:tc>
          <w:tcPr>
            <w:tcW w:w="1912" w:type="dxa"/>
            <w:gridSpan w:val="2"/>
            <w:tcBorders>
              <w:top w:val="single" w:sz="8" w:space="0" w:color="auto"/>
              <w:left w:val="single" w:sz="8" w:space="0" w:color="auto"/>
              <w:bottom w:val="nil"/>
              <w:right w:val="single" w:sz="8" w:space="0" w:color="000000"/>
            </w:tcBorders>
            <w:shd w:val="clear" w:color="auto" w:fill="auto"/>
            <w:vAlign w:val="bottom"/>
            <w:hideMark/>
          </w:tcPr>
          <w:p w:rsidR="009769FC" w:rsidRPr="009769FC" w:rsidRDefault="009769FC" w:rsidP="00092F00">
            <w:pPr>
              <w:spacing w:line="240" w:lineRule="auto"/>
              <w:jc w:val="center"/>
              <w:rPr>
                <w:rFonts w:cs="Arial"/>
                <w:b/>
                <w:bCs/>
                <w:color w:val="000000"/>
              </w:rPr>
            </w:pPr>
            <w:r w:rsidRPr="009769FC">
              <w:rPr>
                <w:rFonts w:cs="Arial"/>
                <w:b/>
                <w:bCs/>
                <w:color w:val="000000"/>
              </w:rPr>
              <w:t>TRI SHEME</w:t>
            </w:r>
          </w:p>
        </w:tc>
        <w:tc>
          <w:tcPr>
            <w:tcW w:w="968" w:type="dxa"/>
            <w:tcBorders>
              <w:top w:val="nil"/>
              <w:left w:val="nil"/>
              <w:bottom w:val="nil"/>
              <w:right w:val="nil"/>
            </w:tcBorders>
            <w:shd w:val="clear" w:color="000000" w:fill="FFFFFF"/>
            <w:noWrap/>
            <w:vAlign w:val="bottom"/>
            <w:hideMark/>
          </w:tcPr>
          <w:p w:rsidR="009769FC" w:rsidRPr="009769FC" w:rsidRDefault="009769FC" w:rsidP="00092F00">
            <w:pPr>
              <w:spacing w:line="240" w:lineRule="auto"/>
              <w:rPr>
                <w:rFonts w:cs="Arial"/>
                <w:color w:val="000000"/>
              </w:rPr>
            </w:pPr>
            <w:r w:rsidRPr="009769FC">
              <w:rPr>
                <w:rFonts w:cs="Arial"/>
                <w:color w:val="000000"/>
              </w:rPr>
              <w:t> </w:t>
            </w:r>
          </w:p>
        </w:tc>
      </w:tr>
      <w:tr w:rsidR="009769FC" w:rsidRPr="00102EBB" w:rsidTr="00092F00">
        <w:trPr>
          <w:trHeight w:val="420"/>
        </w:trPr>
        <w:tc>
          <w:tcPr>
            <w:tcW w:w="1780" w:type="dxa"/>
            <w:vMerge/>
            <w:tcBorders>
              <w:top w:val="single" w:sz="8" w:space="0" w:color="auto"/>
              <w:left w:val="single" w:sz="8" w:space="0" w:color="auto"/>
              <w:bottom w:val="single" w:sz="8" w:space="0" w:color="000000"/>
              <w:right w:val="single" w:sz="8" w:space="0" w:color="auto"/>
            </w:tcBorders>
            <w:vAlign w:val="center"/>
            <w:hideMark/>
          </w:tcPr>
          <w:p w:rsidR="009769FC" w:rsidRPr="009769FC" w:rsidRDefault="009769FC" w:rsidP="00092F00">
            <w:pPr>
              <w:spacing w:line="240" w:lineRule="auto"/>
              <w:rPr>
                <w:rFonts w:cs="Arial"/>
                <w:b/>
                <w:bCs/>
                <w:color w:val="000000"/>
              </w:rPr>
            </w:pPr>
          </w:p>
        </w:tc>
        <w:tc>
          <w:tcPr>
            <w:tcW w:w="960" w:type="dxa"/>
            <w:tcBorders>
              <w:top w:val="single" w:sz="8" w:space="0" w:color="auto"/>
              <w:left w:val="single" w:sz="8" w:space="0" w:color="auto"/>
              <w:bottom w:val="nil"/>
              <w:right w:val="nil"/>
            </w:tcBorders>
            <w:shd w:val="clear" w:color="auto" w:fill="auto"/>
            <w:noWrap/>
            <w:vAlign w:val="bottom"/>
            <w:hideMark/>
          </w:tcPr>
          <w:p w:rsidR="009769FC" w:rsidRPr="009769FC" w:rsidRDefault="009769FC" w:rsidP="00092F00">
            <w:pPr>
              <w:spacing w:line="240" w:lineRule="auto"/>
              <w:jc w:val="center"/>
              <w:rPr>
                <w:rFonts w:cs="Arial"/>
                <w:b/>
                <w:bCs/>
                <w:color w:val="000000"/>
              </w:rPr>
            </w:pPr>
            <w:r w:rsidRPr="009769FC">
              <w:rPr>
                <w:rFonts w:cs="Arial"/>
                <w:b/>
                <w:bCs/>
                <w:color w:val="000000"/>
              </w:rPr>
              <w:t>Prvi val</w:t>
            </w:r>
          </w:p>
        </w:tc>
        <w:tc>
          <w:tcPr>
            <w:tcW w:w="9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769FC" w:rsidRPr="009769FC" w:rsidRDefault="009769FC" w:rsidP="00092F00">
            <w:pPr>
              <w:spacing w:line="240" w:lineRule="auto"/>
              <w:jc w:val="center"/>
              <w:rPr>
                <w:rFonts w:cs="Arial"/>
                <w:b/>
                <w:bCs/>
                <w:color w:val="000000"/>
              </w:rPr>
            </w:pPr>
            <w:r w:rsidRPr="009769FC">
              <w:rPr>
                <w:rFonts w:cs="Arial"/>
                <w:b/>
                <w:bCs/>
                <w:color w:val="000000"/>
              </w:rPr>
              <w:t>Drugi val</w:t>
            </w:r>
          </w:p>
        </w:tc>
        <w:tc>
          <w:tcPr>
            <w:tcW w:w="956" w:type="dxa"/>
            <w:tcBorders>
              <w:top w:val="single" w:sz="8" w:space="0" w:color="auto"/>
              <w:left w:val="nil"/>
              <w:bottom w:val="nil"/>
              <w:right w:val="nil"/>
            </w:tcBorders>
            <w:shd w:val="clear" w:color="auto" w:fill="auto"/>
            <w:vAlign w:val="bottom"/>
            <w:hideMark/>
          </w:tcPr>
          <w:p w:rsidR="009769FC" w:rsidRPr="009769FC" w:rsidRDefault="009769FC" w:rsidP="00092F00">
            <w:pPr>
              <w:spacing w:line="240" w:lineRule="auto"/>
              <w:jc w:val="center"/>
              <w:rPr>
                <w:rFonts w:cs="Arial"/>
                <w:b/>
                <w:bCs/>
                <w:color w:val="000000"/>
              </w:rPr>
            </w:pPr>
            <w:r w:rsidRPr="009769FC">
              <w:rPr>
                <w:rFonts w:cs="Arial"/>
                <w:b/>
                <w:bCs/>
                <w:color w:val="000000"/>
              </w:rPr>
              <w:t>Prvi val</w:t>
            </w:r>
          </w:p>
        </w:tc>
        <w:tc>
          <w:tcPr>
            <w:tcW w:w="956"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9769FC" w:rsidRPr="009769FC" w:rsidRDefault="009769FC" w:rsidP="00092F00">
            <w:pPr>
              <w:spacing w:line="240" w:lineRule="auto"/>
              <w:jc w:val="center"/>
              <w:rPr>
                <w:rFonts w:cs="Arial"/>
                <w:b/>
                <w:bCs/>
                <w:color w:val="000000"/>
              </w:rPr>
            </w:pPr>
            <w:r w:rsidRPr="009769FC">
              <w:rPr>
                <w:rFonts w:cs="Arial"/>
                <w:b/>
                <w:bCs/>
                <w:color w:val="000000"/>
              </w:rPr>
              <w:t>Drugi val</w:t>
            </w:r>
          </w:p>
        </w:tc>
        <w:tc>
          <w:tcPr>
            <w:tcW w:w="968" w:type="dxa"/>
            <w:tcBorders>
              <w:top w:val="nil"/>
              <w:left w:val="nil"/>
              <w:bottom w:val="nil"/>
              <w:right w:val="nil"/>
            </w:tcBorders>
            <w:shd w:val="clear" w:color="000000" w:fill="FFFFFF"/>
            <w:noWrap/>
            <w:vAlign w:val="bottom"/>
            <w:hideMark/>
          </w:tcPr>
          <w:p w:rsidR="009769FC" w:rsidRPr="009769FC" w:rsidRDefault="009769FC" w:rsidP="00092F00">
            <w:pPr>
              <w:spacing w:line="240" w:lineRule="auto"/>
              <w:rPr>
                <w:rFonts w:cs="Arial"/>
                <w:color w:val="000000"/>
              </w:rPr>
            </w:pPr>
            <w:r w:rsidRPr="009769FC">
              <w:rPr>
                <w:rFonts w:cs="Arial"/>
                <w:color w:val="000000"/>
              </w:rPr>
              <w:t> </w:t>
            </w:r>
          </w:p>
        </w:tc>
      </w:tr>
      <w:tr w:rsidR="009769FC" w:rsidRPr="00102EBB" w:rsidTr="00092F00">
        <w:trPr>
          <w:trHeight w:val="400"/>
        </w:trPr>
        <w:tc>
          <w:tcPr>
            <w:tcW w:w="1780" w:type="dxa"/>
            <w:tcBorders>
              <w:top w:val="nil"/>
              <w:left w:val="single" w:sz="8" w:space="0" w:color="auto"/>
              <w:bottom w:val="single" w:sz="4" w:space="0" w:color="auto"/>
              <w:right w:val="single" w:sz="8" w:space="0" w:color="auto"/>
            </w:tcBorders>
            <w:shd w:val="clear" w:color="000000" w:fill="FFFFFF"/>
            <w:vAlign w:val="bottom"/>
            <w:hideMark/>
          </w:tcPr>
          <w:p w:rsidR="009769FC" w:rsidRPr="009769FC" w:rsidRDefault="009769FC" w:rsidP="00092F00">
            <w:pPr>
              <w:spacing w:line="240" w:lineRule="auto"/>
              <w:rPr>
                <w:rFonts w:cs="Arial"/>
                <w:b/>
                <w:bCs/>
              </w:rPr>
            </w:pPr>
            <w:r w:rsidRPr="009769FC">
              <w:rPr>
                <w:rFonts w:cs="Arial"/>
                <w:b/>
                <w:bCs/>
              </w:rPr>
              <w:t>TV</w:t>
            </w:r>
          </w:p>
        </w:tc>
        <w:tc>
          <w:tcPr>
            <w:tcW w:w="960" w:type="dxa"/>
            <w:tcBorders>
              <w:top w:val="single" w:sz="8" w:space="0" w:color="auto"/>
              <w:left w:val="single" w:sz="8" w:space="0" w:color="auto"/>
              <w:bottom w:val="single" w:sz="4" w:space="0" w:color="auto"/>
              <w:right w:val="nil"/>
            </w:tcBorders>
            <w:shd w:val="clear" w:color="000000" w:fill="D9D9D9"/>
            <w:vAlign w:val="bottom"/>
            <w:hideMark/>
          </w:tcPr>
          <w:p w:rsidR="009769FC" w:rsidRPr="009769FC" w:rsidRDefault="009769FC" w:rsidP="00092F00">
            <w:pPr>
              <w:spacing w:line="240" w:lineRule="auto"/>
              <w:jc w:val="center"/>
              <w:rPr>
                <w:rFonts w:cs="Arial"/>
              </w:rPr>
            </w:pPr>
            <w:r w:rsidRPr="009769FC">
              <w:rPr>
                <w:rFonts w:cs="Arial"/>
              </w:rPr>
              <w:t>62</w:t>
            </w:r>
          </w:p>
        </w:tc>
        <w:tc>
          <w:tcPr>
            <w:tcW w:w="960" w:type="dxa"/>
            <w:tcBorders>
              <w:top w:val="nil"/>
              <w:left w:val="single" w:sz="8" w:space="0" w:color="auto"/>
              <w:bottom w:val="single" w:sz="4" w:space="0" w:color="auto"/>
              <w:right w:val="single" w:sz="8" w:space="0" w:color="auto"/>
            </w:tcBorders>
            <w:shd w:val="clear" w:color="000000" w:fill="D9D9D9"/>
            <w:noWrap/>
            <w:vAlign w:val="bottom"/>
            <w:hideMark/>
          </w:tcPr>
          <w:p w:rsidR="009769FC" w:rsidRPr="009769FC" w:rsidRDefault="009769FC" w:rsidP="00092F00">
            <w:pPr>
              <w:spacing w:line="240" w:lineRule="auto"/>
              <w:jc w:val="center"/>
              <w:rPr>
                <w:rFonts w:cs="Arial"/>
                <w:color w:val="000000"/>
              </w:rPr>
            </w:pPr>
            <w:r w:rsidRPr="009769FC">
              <w:rPr>
                <w:rFonts w:cs="Arial"/>
                <w:color w:val="000000"/>
              </w:rPr>
              <w:t>67</w:t>
            </w:r>
          </w:p>
        </w:tc>
        <w:tc>
          <w:tcPr>
            <w:tcW w:w="956" w:type="dxa"/>
            <w:tcBorders>
              <w:top w:val="single" w:sz="8" w:space="0" w:color="auto"/>
              <w:left w:val="nil"/>
              <w:bottom w:val="single" w:sz="4" w:space="0" w:color="auto"/>
              <w:right w:val="nil"/>
            </w:tcBorders>
            <w:shd w:val="clear" w:color="000000" w:fill="D9D9D9"/>
            <w:noWrap/>
            <w:vAlign w:val="bottom"/>
            <w:hideMark/>
          </w:tcPr>
          <w:p w:rsidR="009769FC" w:rsidRPr="009769FC" w:rsidRDefault="009769FC" w:rsidP="00092F00">
            <w:pPr>
              <w:spacing w:line="240" w:lineRule="auto"/>
              <w:jc w:val="center"/>
              <w:rPr>
                <w:rFonts w:cs="Arial"/>
                <w:color w:val="000000"/>
              </w:rPr>
            </w:pPr>
            <w:r w:rsidRPr="009769FC">
              <w:rPr>
                <w:rFonts w:cs="Arial"/>
                <w:color w:val="000000"/>
              </w:rPr>
              <w:t>73</w:t>
            </w:r>
          </w:p>
        </w:tc>
        <w:tc>
          <w:tcPr>
            <w:tcW w:w="956" w:type="dxa"/>
            <w:tcBorders>
              <w:top w:val="nil"/>
              <w:left w:val="single" w:sz="8" w:space="0" w:color="auto"/>
              <w:bottom w:val="single" w:sz="4" w:space="0" w:color="auto"/>
              <w:right w:val="single" w:sz="8" w:space="0" w:color="auto"/>
            </w:tcBorders>
            <w:shd w:val="clear" w:color="000000" w:fill="D9D9D9"/>
            <w:noWrap/>
            <w:vAlign w:val="bottom"/>
            <w:hideMark/>
          </w:tcPr>
          <w:p w:rsidR="009769FC" w:rsidRPr="009769FC" w:rsidRDefault="009769FC" w:rsidP="00092F00">
            <w:pPr>
              <w:spacing w:line="240" w:lineRule="auto"/>
              <w:jc w:val="center"/>
              <w:rPr>
                <w:rFonts w:cs="Arial"/>
                <w:color w:val="000000"/>
              </w:rPr>
            </w:pPr>
            <w:r w:rsidRPr="009769FC">
              <w:rPr>
                <w:rFonts w:cs="Arial"/>
                <w:color w:val="000000"/>
              </w:rPr>
              <w:t>64</w:t>
            </w:r>
          </w:p>
        </w:tc>
        <w:tc>
          <w:tcPr>
            <w:tcW w:w="968" w:type="dxa"/>
            <w:tcBorders>
              <w:top w:val="nil"/>
              <w:left w:val="nil"/>
              <w:bottom w:val="nil"/>
              <w:right w:val="nil"/>
            </w:tcBorders>
            <w:shd w:val="clear" w:color="000000" w:fill="FFFFFF"/>
            <w:noWrap/>
            <w:vAlign w:val="bottom"/>
            <w:hideMark/>
          </w:tcPr>
          <w:p w:rsidR="009769FC" w:rsidRPr="009769FC" w:rsidRDefault="009769FC" w:rsidP="00092F00">
            <w:pPr>
              <w:spacing w:line="240" w:lineRule="auto"/>
              <w:jc w:val="center"/>
              <w:rPr>
                <w:rFonts w:cs="Arial"/>
                <w:color w:val="000000"/>
              </w:rPr>
            </w:pPr>
            <w:r w:rsidRPr="009769FC">
              <w:rPr>
                <w:rFonts w:cs="Arial"/>
                <w:color w:val="000000"/>
              </w:rPr>
              <w:t> </w:t>
            </w:r>
          </w:p>
        </w:tc>
      </w:tr>
      <w:tr w:rsidR="009769FC" w:rsidRPr="00102EBB" w:rsidTr="00092F00">
        <w:trPr>
          <w:trHeight w:val="400"/>
        </w:trPr>
        <w:tc>
          <w:tcPr>
            <w:tcW w:w="1780" w:type="dxa"/>
            <w:tcBorders>
              <w:top w:val="nil"/>
              <w:left w:val="single" w:sz="8" w:space="0" w:color="auto"/>
              <w:bottom w:val="single" w:sz="4" w:space="0" w:color="auto"/>
              <w:right w:val="single" w:sz="8" w:space="0" w:color="auto"/>
            </w:tcBorders>
            <w:shd w:val="clear" w:color="000000" w:fill="FFFFFF"/>
            <w:vAlign w:val="bottom"/>
            <w:hideMark/>
          </w:tcPr>
          <w:p w:rsidR="009769FC" w:rsidRPr="009769FC" w:rsidRDefault="009769FC" w:rsidP="00092F00">
            <w:pPr>
              <w:spacing w:line="240" w:lineRule="auto"/>
              <w:rPr>
                <w:rFonts w:cs="Arial"/>
                <w:b/>
                <w:bCs/>
              </w:rPr>
            </w:pPr>
            <w:r w:rsidRPr="009769FC">
              <w:rPr>
                <w:rFonts w:cs="Arial"/>
                <w:b/>
                <w:bCs/>
              </w:rPr>
              <w:t>Tisk</w:t>
            </w:r>
          </w:p>
        </w:tc>
        <w:tc>
          <w:tcPr>
            <w:tcW w:w="960" w:type="dxa"/>
            <w:tcBorders>
              <w:top w:val="nil"/>
              <w:left w:val="single" w:sz="8" w:space="0" w:color="auto"/>
              <w:bottom w:val="single" w:sz="4" w:space="0" w:color="auto"/>
              <w:right w:val="nil"/>
            </w:tcBorders>
            <w:shd w:val="clear" w:color="000000" w:fill="D9D9D9"/>
            <w:vAlign w:val="bottom"/>
            <w:hideMark/>
          </w:tcPr>
          <w:p w:rsidR="009769FC" w:rsidRPr="009769FC" w:rsidRDefault="009769FC" w:rsidP="00092F00">
            <w:pPr>
              <w:spacing w:line="240" w:lineRule="auto"/>
              <w:jc w:val="center"/>
              <w:rPr>
                <w:rFonts w:cs="Arial"/>
              </w:rPr>
            </w:pPr>
            <w:r w:rsidRPr="009769FC">
              <w:rPr>
                <w:rFonts w:cs="Arial"/>
              </w:rPr>
              <w:t>10</w:t>
            </w:r>
          </w:p>
        </w:tc>
        <w:tc>
          <w:tcPr>
            <w:tcW w:w="960" w:type="dxa"/>
            <w:tcBorders>
              <w:top w:val="nil"/>
              <w:left w:val="single" w:sz="8" w:space="0" w:color="auto"/>
              <w:bottom w:val="single" w:sz="4" w:space="0" w:color="auto"/>
              <w:right w:val="single" w:sz="8" w:space="0" w:color="auto"/>
            </w:tcBorders>
            <w:shd w:val="clear" w:color="000000" w:fill="D9D9D9"/>
            <w:noWrap/>
            <w:vAlign w:val="bottom"/>
            <w:hideMark/>
          </w:tcPr>
          <w:p w:rsidR="009769FC" w:rsidRPr="009769FC" w:rsidRDefault="009769FC" w:rsidP="00092F00">
            <w:pPr>
              <w:spacing w:line="240" w:lineRule="auto"/>
              <w:jc w:val="center"/>
              <w:rPr>
                <w:rFonts w:cs="Arial"/>
                <w:color w:val="000000"/>
              </w:rPr>
            </w:pPr>
            <w:r w:rsidRPr="009769FC">
              <w:rPr>
                <w:rFonts w:cs="Arial"/>
                <w:color w:val="000000"/>
              </w:rPr>
              <w:t>10</w:t>
            </w:r>
          </w:p>
        </w:tc>
        <w:tc>
          <w:tcPr>
            <w:tcW w:w="956" w:type="dxa"/>
            <w:tcBorders>
              <w:top w:val="nil"/>
              <w:left w:val="nil"/>
              <w:bottom w:val="single" w:sz="4" w:space="0" w:color="auto"/>
              <w:right w:val="nil"/>
            </w:tcBorders>
            <w:shd w:val="clear" w:color="000000" w:fill="D9D9D9"/>
            <w:noWrap/>
            <w:vAlign w:val="bottom"/>
            <w:hideMark/>
          </w:tcPr>
          <w:p w:rsidR="009769FC" w:rsidRPr="009769FC" w:rsidRDefault="009769FC" w:rsidP="00092F00">
            <w:pPr>
              <w:spacing w:line="240" w:lineRule="auto"/>
              <w:jc w:val="center"/>
              <w:rPr>
                <w:rFonts w:cs="Arial"/>
                <w:color w:val="000000"/>
              </w:rPr>
            </w:pPr>
            <w:r w:rsidRPr="009769FC">
              <w:rPr>
                <w:rFonts w:cs="Arial"/>
                <w:color w:val="000000"/>
              </w:rPr>
              <w:t>11</w:t>
            </w:r>
          </w:p>
        </w:tc>
        <w:tc>
          <w:tcPr>
            <w:tcW w:w="956" w:type="dxa"/>
            <w:tcBorders>
              <w:top w:val="nil"/>
              <w:left w:val="single" w:sz="8" w:space="0" w:color="auto"/>
              <w:bottom w:val="single" w:sz="4" w:space="0" w:color="auto"/>
              <w:right w:val="single" w:sz="8" w:space="0" w:color="auto"/>
            </w:tcBorders>
            <w:shd w:val="clear" w:color="000000" w:fill="D9D9D9"/>
            <w:noWrap/>
            <w:vAlign w:val="bottom"/>
            <w:hideMark/>
          </w:tcPr>
          <w:p w:rsidR="009769FC" w:rsidRPr="009769FC" w:rsidRDefault="009769FC" w:rsidP="00092F00">
            <w:pPr>
              <w:spacing w:line="240" w:lineRule="auto"/>
              <w:jc w:val="center"/>
              <w:rPr>
                <w:rFonts w:cs="Arial"/>
                <w:color w:val="000000"/>
              </w:rPr>
            </w:pPr>
            <w:r w:rsidRPr="009769FC">
              <w:rPr>
                <w:rFonts w:cs="Arial"/>
                <w:color w:val="000000"/>
              </w:rPr>
              <w:t>11</w:t>
            </w:r>
          </w:p>
        </w:tc>
        <w:tc>
          <w:tcPr>
            <w:tcW w:w="968" w:type="dxa"/>
            <w:tcBorders>
              <w:top w:val="nil"/>
              <w:left w:val="nil"/>
              <w:bottom w:val="nil"/>
              <w:right w:val="nil"/>
            </w:tcBorders>
            <w:shd w:val="clear" w:color="000000" w:fill="FFFFFF"/>
            <w:noWrap/>
            <w:vAlign w:val="bottom"/>
            <w:hideMark/>
          </w:tcPr>
          <w:p w:rsidR="009769FC" w:rsidRPr="009769FC" w:rsidRDefault="009769FC" w:rsidP="00092F00">
            <w:pPr>
              <w:spacing w:line="240" w:lineRule="auto"/>
              <w:jc w:val="center"/>
              <w:rPr>
                <w:rFonts w:cs="Arial"/>
                <w:color w:val="000000"/>
              </w:rPr>
            </w:pPr>
            <w:r w:rsidRPr="009769FC">
              <w:rPr>
                <w:rFonts w:cs="Arial"/>
                <w:color w:val="000000"/>
              </w:rPr>
              <w:t> </w:t>
            </w:r>
          </w:p>
        </w:tc>
      </w:tr>
      <w:tr w:rsidR="009769FC" w:rsidRPr="00102EBB" w:rsidTr="00092F00">
        <w:trPr>
          <w:trHeight w:val="400"/>
        </w:trPr>
        <w:tc>
          <w:tcPr>
            <w:tcW w:w="1780" w:type="dxa"/>
            <w:tcBorders>
              <w:top w:val="nil"/>
              <w:left w:val="single" w:sz="8" w:space="0" w:color="auto"/>
              <w:bottom w:val="single" w:sz="4" w:space="0" w:color="auto"/>
              <w:right w:val="single" w:sz="8" w:space="0" w:color="auto"/>
            </w:tcBorders>
            <w:shd w:val="clear" w:color="000000" w:fill="FFFFFF"/>
            <w:vAlign w:val="bottom"/>
            <w:hideMark/>
          </w:tcPr>
          <w:p w:rsidR="009769FC" w:rsidRPr="009769FC" w:rsidRDefault="009769FC" w:rsidP="00092F00">
            <w:pPr>
              <w:spacing w:line="240" w:lineRule="auto"/>
              <w:rPr>
                <w:rFonts w:cs="Arial"/>
                <w:b/>
                <w:bCs/>
              </w:rPr>
            </w:pPr>
            <w:r w:rsidRPr="009769FC">
              <w:rPr>
                <w:rFonts w:cs="Arial"/>
                <w:b/>
                <w:bCs/>
              </w:rPr>
              <w:t>Radio</w:t>
            </w:r>
          </w:p>
        </w:tc>
        <w:tc>
          <w:tcPr>
            <w:tcW w:w="960" w:type="dxa"/>
            <w:tcBorders>
              <w:top w:val="nil"/>
              <w:left w:val="single" w:sz="8" w:space="0" w:color="auto"/>
              <w:bottom w:val="single" w:sz="4" w:space="0" w:color="auto"/>
              <w:right w:val="nil"/>
            </w:tcBorders>
            <w:shd w:val="clear" w:color="000000" w:fill="D9D9D9"/>
            <w:vAlign w:val="bottom"/>
            <w:hideMark/>
          </w:tcPr>
          <w:p w:rsidR="009769FC" w:rsidRPr="009769FC" w:rsidRDefault="009769FC" w:rsidP="00092F00">
            <w:pPr>
              <w:spacing w:line="240" w:lineRule="auto"/>
              <w:jc w:val="center"/>
              <w:rPr>
                <w:rFonts w:cs="Arial"/>
              </w:rPr>
            </w:pPr>
            <w:r w:rsidRPr="009769FC">
              <w:rPr>
                <w:rFonts w:cs="Arial"/>
              </w:rPr>
              <w:t>15</w:t>
            </w:r>
          </w:p>
        </w:tc>
        <w:tc>
          <w:tcPr>
            <w:tcW w:w="960" w:type="dxa"/>
            <w:tcBorders>
              <w:top w:val="nil"/>
              <w:left w:val="single" w:sz="8" w:space="0" w:color="auto"/>
              <w:bottom w:val="single" w:sz="4" w:space="0" w:color="auto"/>
              <w:right w:val="single" w:sz="8" w:space="0" w:color="auto"/>
            </w:tcBorders>
            <w:shd w:val="clear" w:color="auto" w:fill="auto"/>
            <w:noWrap/>
            <w:vAlign w:val="bottom"/>
            <w:hideMark/>
          </w:tcPr>
          <w:p w:rsidR="009769FC" w:rsidRPr="009769FC" w:rsidRDefault="009769FC" w:rsidP="00092F00">
            <w:pPr>
              <w:spacing w:line="240" w:lineRule="auto"/>
              <w:jc w:val="center"/>
              <w:rPr>
                <w:rFonts w:cs="Arial"/>
                <w:color w:val="000000"/>
              </w:rPr>
            </w:pPr>
            <w:r w:rsidRPr="009769FC">
              <w:rPr>
                <w:rFonts w:cs="Arial"/>
                <w:color w:val="000000"/>
              </w:rPr>
              <w:t> </w:t>
            </w:r>
          </w:p>
        </w:tc>
        <w:tc>
          <w:tcPr>
            <w:tcW w:w="956" w:type="dxa"/>
            <w:tcBorders>
              <w:top w:val="nil"/>
              <w:left w:val="nil"/>
              <w:bottom w:val="single" w:sz="4" w:space="0" w:color="auto"/>
              <w:right w:val="nil"/>
            </w:tcBorders>
            <w:shd w:val="clear" w:color="auto" w:fill="auto"/>
            <w:noWrap/>
            <w:vAlign w:val="bottom"/>
            <w:hideMark/>
          </w:tcPr>
          <w:p w:rsidR="009769FC" w:rsidRPr="009769FC" w:rsidRDefault="009769FC" w:rsidP="00092F00">
            <w:pPr>
              <w:spacing w:line="240" w:lineRule="auto"/>
              <w:jc w:val="center"/>
              <w:rPr>
                <w:rFonts w:cs="Arial"/>
                <w:color w:val="000000"/>
              </w:rPr>
            </w:pPr>
            <w:r w:rsidRPr="009769FC">
              <w:rPr>
                <w:rFonts w:cs="Arial"/>
                <w:color w:val="000000"/>
              </w:rPr>
              <w:t> </w:t>
            </w:r>
          </w:p>
        </w:tc>
        <w:tc>
          <w:tcPr>
            <w:tcW w:w="956" w:type="dxa"/>
            <w:tcBorders>
              <w:top w:val="nil"/>
              <w:left w:val="single" w:sz="8" w:space="0" w:color="auto"/>
              <w:bottom w:val="single" w:sz="4" w:space="0" w:color="auto"/>
              <w:right w:val="single" w:sz="8" w:space="0" w:color="auto"/>
            </w:tcBorders>
            <w:shd w:val="clear" w:color="auto" w:fill="auto"/>
            <w:noWrap/>
            <w:vAlign w:val="bottom"/>
            <w:hideMark/>
          </w:tcPr>
          <w:p w:rsidR="009769FC" w:rsidRPr="009769FC" w:rsidRDefault="009769FC" w:rsidP="00092F00">
            <w:pPr>
              <w:spacing w:line="240" w:lineRule="auto"/>
              <w:jc w:val="center"/>
              <w:rPr>
                <w:rFonts w:cs="Arial"/>
                <w:color w:val="000000"/>
              </w:rPr>
            </w:pPr>
            <w:r w:rsidRPr="009769FC">
              <w:rPr>
                <w:rFonts w:cs="Arial"/>
                <w:color w:val="000000"/>
              </w:rPr>
              <w:t> </w:t>
            </w:r>
          </w:p>
        </w:tc>
        <w:tc>
          <w:tcPr>
            <w:tcW w:w="968" w:type="dxa"/>
            <w:tcBorders>
              <w:top w:val="nil"/>
              <w:left w:val="nil"/>
              <w:bottom w:val="nil"/>
              <w:right w:val="nil"/>
            </w:tcBorders>
            <w:shd w:val="clear" w:color="000000" w:fill="FFFFFF"/>
            <w:noWrap/>
            <w:vAlign w:val="bottom"/>
            <w:hideMark/>
          </w:tcPr>
          <w:p w:rsidR="009769FC" w:rsidRPr="009769FC" w:rsidRDefault="009769FC" w:rsidP="00092F00">
            <w:pPr>
              <w:spacing w:line="240" w:lineRule="auto"/>
              <w:jc w:val="center"/>
              <w:rPr>
                <w:rFonts w:cs="Arial"/>
                <w:color w:val="000000"/>
              </w:rPr>
            </w:pPr>
            <w:r w:rsidRPr="009769FC">
              <w:rPr>
                <w:rFonts w:cs="Arial"/>
                <w:color w:val="000000"/>
              </w:rPr>
              <w:t> </w:t>
            </w:r>
          </w:p>
        </w:tc>
      </w:tr>
      <w:tr w:rsidR="009769FC" w:rsidRPr="00102EBB" w:rsidTr="00092F00">
        <w:trPr>
          <w:trHeight w:val="400"/>
        </w:trPr>
        <w:tc>
          <w:tcPr>
            <w:tcW w:w="1780" w:type="dxa"/>
            <w:tcBorders>
              <w:top w:val="nil"/>
              <w:left w:val="single" w:sz="8" w:space="0" w:color="auto"/>
              <w:bottom w:val="single" w:sz="4" w:space="0" w:color="auto"/>
              <w:right w:val="single" w:sz="8" w:space="0" w:color="auto"/>
            </w:tcBorders>
            <w:shd w:val="clear" w:color="000000" w:fill="FFFFFF"/>
            <w:vAlign w:val="bottom"/>
            <w:hideMark/>
          </w:tcPr>
          <w:p w:rsidR="009769FC" w:rsidRPr="009769FC" w:rsidRDefault="009769FC" w:rsidP="00092F00">
            <w:pPr>
              <w:spacing w:line="240" w:lineRule="auto"/>
              <w:rPr>
                <w:rFonts w:cs="Arial"/>
                <w:b/>
                <w:bCs/>
              </w:rPr>
            </w:pPr>
            <w:r w:rsidRPr="009769FC">
              <w:rPr>
                <w:rFonts w:cs="Arial"/>
                <w:b/>
                <w:bCs/>
              </w:rPr>
              <w:t xml:space="preserve">YT </w:t>
            </w:r>
          </w:p>
        </w:tc>
        <w:tc>
          <w:tcPr>
            <w:tcW w:w="960" w:type="dxa"/>
            <w:tcBorders>
              <w:top w:val="nil"/>
              <w:left w:val="single" w:sz="8" w:space="0" w:color="auto"/>
              <w:bottom w:val="single" w:sz="4" w:space="0" w:color="auto"/>
              <w:right w:val="nil"/>
            </w:tcBorders>
            <w:shd w:val="clear" w:color="000000" w:fill="D9D9D9"/>
            <w:vAlign w:val="bottom"/>
            <w:hideMark/>
          </w:tcPr>
          <w:p w:rsidR="009769FC" w:rsidRPr="009769FC" w:rsidRDefault="009769FC" w:rsidP="00092F00">
            <w:pPr>
              <w:spacing w:line="240" w:lineRule="auto"/>
              <w:jc w:val="center"/>
              <w:rPr>
                <w:rFonts w:cs="Arial"/>
              </w:rPr>
            </w:pPr>
            <w:r w:rsidRPr="009769FC">
              <w:rPr>
                <w:rFonts w:cs="Arial"/>
              </w:rPr>
              <w:t>2</w:t>
            </w:r>
          </w:p>
        </w:tc>
        <w:tc>
          <w:tcPr>
            <w:tcW w:w="960" w:type="dxa"/>
            <w:tcBorders>
              <w:top w:val="nil"/>
              <w:left w:val="single" w:sz="8" w:space="0" w:color="auto"/>
              <w:bottom w:val="single" w:sz="4" w:space="0" w:color="auto"/>
              <w:right w:val="single" w:sz="8" w:space="0" w:color="auto"/>
            </w:tcBorders>
            <w:shd w:val="clear" w:color="000000" w:fill="D9D9D9"/>
            <w:noWrap/>
            <w:vAlign w:val="bottom"/>
            <w:hideMark/>
          </w:tcPr>
          <w:p w:rsidR="009769FC" w:rsidRPr="009769FC" w:rsidRDefault="009769FC" w:rsidP="00092F00">
            <w:pPr>
              <w:spacing w:line="240" w:lineRule="auto"/>
              <w:jc w:val="center"/>
              <w:rPr>
                <w:rFonts w:cs="Arial"/>
                <w:color w:val="000000"/>
              </w:rPr>
            </w:pPr>
            <w:r w:rsidRPr="009769FC">
              <w:rPr>
                <w:rFonts w:cs="Arial"/>
                <w:color w:val="000000"/>
              </w:rPr>
              <w:t>2</w:t>
            </w:r>
          </w:p>
        </w:tc>
        <w:tc>
          <w:tcPr>
            <w:tcW w:w="956" w:type="dxa"/>
            <w:tcBorders>
              <w:top w:val="nil"/>
              <w:left w:val="nil"/>
              <w:bottom w:val="single" w:sz="4" w:space="0" w:color="auto"/>
              <w:right w:val="nil"/>
            </w:tcBorders>
            <w:shd w:val="clear" w:color="000000" w:fill="D9D9D9"/>
            <w:noWrap/>
            <w:vAlign w:val="bottom"/>
            <w:hideMark/>
          </w:tcPr>
          <w:p w:rsidR="009769FC" w:rsidRPr="009769FC" w:rsidRDefault="009769FC" w:rsidP="00092F00">
            <w:pPr>
              <w:spacing w:line="240" w:lineRule="auto"/>
              <w:jc w:val="center"/>
              <w:rPr>
                <w:rFonts w:cs="Arial"/>
                <w:color w:val="000000"/>
              </w:rPr>
            </w:pPr>
            <w:r w:rsidRPr="009769FC">
              <w:rPr>
                <w:rFonts w:cs="Arial"/>
                <w:color w:val="000000"/>
              </w:rPr>
              <w:t>5</w:t>
            </w:r>
          </w:p>
        </w:tc>
        <w:tc>
          <w:tcPr>
            <w:tcW w:w="956" w:type="dxa"/>
            <w:tcBorders>
              <w:top w:val="nil"/>
              <w:left w:val="single" w:sz="8" w:space="0" w:color="auto"/>
              <w:bottom w:val="single" w:sz="4" w:space="0" w:color="auto"/>
              <w:right w:val="single" w:sz="8" w:space="0" w:color="auto"/>
            </w:tcBorders>
            <w:shd w:val="clear" w:color="000000" w:fill="D9D9D9"/>
            <w:noWrap/>
            <w:vAlign w:val="bottom"/>
            <w:hideMark/>
          </w:tcPr>
          <w:p w:rsidR="009769FC" w:rsidRPr="009769FC" w:rsidRDefault="009769FC" w:rsidP="00092F00">
            <w:pPr>
              <w:spacing w:line="240" w:lineRule="auto"/>
              <w:jc w:val="center"/>
              <w:rPr>
                <w:rFonts w:cs="Arial"/>
                <w:color w:val="000000"/>
              </w:rPr>
            </w:pPr>
            <w:r w:rsidRPr="009769FC">
              <w:rPr>
                <w:rFonts w:cs="Arial"/>
                <w:color w:val="000000"/>
              </w:rPr>
              <w:t>5</w:t>
            </w:r>
          </w:p>
        </w:tc>
        <w:tc>
          <w:tcPr>
            <w:tcW w:w="968" w:type="dxa"/>
            <w:tcBorders>
              <w:top w:val="nil"/>
              <w:left w:val="nil"/>
              <w:bottom w:val="nil"/>
              <w:right w:val="nil"/>
            </w:tcBorders>
            <w:shd w:val="clear" w:color="000000" w:fill="FFFFFF"/>
            <w:noWrap/>
            <w:vAlign w:val="bottom"/>
            <w:hideMark/>
          </w:tcPr>
          <w:p w:rsidR="009769FC" w:rsidRPr="009769FC" w:rsidRDefault="009769FC" w:rsidP="00092F00">
            <w:pPr>
              <w:spacing w:line="240" w:lineRule="auto"/>
              <w:jc w:val="center"/>
              <w:rPr>
                <w:rFonts w:cs="Arial"/>
                <w:color w:val="000000"/>
              </w:rPr>
            </w:pPr>
            <w:r w:rsidRPr="009769FC">
              <w:rPr>
                <w:rFonts w:cs="Arial"/>
                <w:color w:val="000000"/>
              </w:rPr>
              <w:t> </w:t>
            </w:r>
          </w:p>
        </w:tc>
      </w:tr>
      <w:tr w:rsidR="009769FC" w:rsidRPr="00102EBB" w:rsidTr="00092F00">
        <w:trPr>
          <w:trHeight w:val="400"/>
        </w:trPr>
        <w:tc>
          <w:tcPr>
            <w:tcW w:w="1780" w:type="dxa"/>
            <w:tcBorders>
              <w:top w:val="nil"/>
              <w:left w:val="single" w:sz="8" w:space="0" w:color="auto"/>
              <w:bottom w:val="single" w:sz="4" w:space="0" w:color="auto"/>
              <w:right w:val="single" w:sz="8" w:space="0" w:color="auto"/>
            </w:tcBorders>
            <w:shd w:val="clear" w:color="auto" w:fill="auto"/>
            <w:noWrap/>
            <w:vAlign w:val="bottom"/>
            <w:hideMark/>
          </w:tcPr>
          <w:p w:rsidR="009769FC" w:rsidRPr="009769FC" w:rsidRDefault="009769FC" w:rsidP="00092F00">
            <w:pPr>
              <w:spacing w:line="240" w:lineRule="auto"/>
              <w:rPr>
                <w:rFonts w:cs="Arial"/>
                <w:b/>
                <w:bCs/>
                <w:color w:val="000000"/>
              </w:rPr>
            </w:pPr>
            <w:r w:rsidRPr="009769FC">
              <w:rPr>
                <w:rFonts w:cs="Arial"/>
                <w:b/>
                <w:bCs/>
                <w:color w:val="000000"/>
              </w:rPr>
              <w:lastRenderedPageBreak/>
              <w:t>FB in IG (image)</w:t>
            </w:r>
          </w:p>
        </w:tc>
        <w:tc>
          <w:tcPr>
            <w:tcW w:w="960" w:type="dxa"/>
            <w:tcBorders>
              <w:top w:val="nil"/>
              <w:left w:val="single" w:sz="8" w:space="0" w:color="auto"/>
              <w:bottom w:val="single" w:sz="4" w:space="0" w:color="auto"/>
              <w:right w:val="nil"/>
            </w:tcBorders>
            <w:shd w:val="clear" w:color="000000" w:fill="D9D9D9"/>
            <w:noWrap/>
            <w:vAlign w:val="bottom"/>
            <w:hideMark/>
          </w:tcPr>
          <w:p w:rsidR="009769FC" w:rsidRPr="009769FC" w:rsidRDefault="009769FC" w:rsidP="00092F00">
            <w:pPr>
              <w:spacing w:line="240" w:lineRule="auto"/>
              <w:jc w:val="center"/>
              <w:rPr>
                <w:rFonts w:cs="Arial"/>
                <w:color w:val="000000"/>
              </w:rPr>
            </w:pPr>
            <w:r w:rsidRPr="009769FC">
              <w:rPr>
                <w:rFonts w:cs="Arial"/>
                <w:color w:val="000000"/>
              </w:rPr>
              <w:t>3</w:t>
            </w:r>
          </w:p>
        </w:tc>
        <w:tc>
          <w:tcPr>
            <w:tcW w:w="960" w:type="dxa"/>
            <w:tcBorders>
              <w:top w:val="nil"/>
              <w:left w:val="single" w:sz="8" w:space="0" w:color="auto"/>
              <w:bottom w:val="single" w:sz="4" w:space="0" w:color="auto"/>
              <w:right w:val="single" w:sz="8" w:space="0" w:color="auto"/>
            </w:tcBorders>
            <w:shd w:val="clear" w:color="000000" w:fill="D9D9D9"/>
            <w:noWrap/>
            <w:vAlign w:val="bottom"/>
            <w:hideMark/>
          </w:tcPr>
          <w:p w:rsidR="009769FC" w:rsidRPr="009769FC" w:rsidRDefault="009769FC" w:rsidP="00092F00">
            <w:pPr>
              <w:spacing w:line="240" w:lineRule="auto"/>
              <w:jc w:val="center"/>
              <w:rPr>
                <w:rFonts w:cs="Arial"/>
                <w:color w:val="000000"/>
              </w:rPr>
            </w:pPr>
            <w:r w:rsidRPr="009769FC">
              <w:rPr>
                <w:rFonts w:cs="Arial"/>
                <w:color w:val="000000"/>
              </w:rPr>
              <w:t>3</w:t>
            </w:r>
          </w:p>
        </w:tc>
        <w:tc>
          <w:tcPr>
            <w:tcW w:w="956" w:type="dxa"/>
            <w:tcBorders>
              <w:top w:val="nil"/>
              <w:left w:val="nil"/>
              <w:bottom w:val="single" w:sz="4" w:space="0" w:color="auto"/>
              <w:right w:val="nil"/>
            </w:tcBorders>
            <w:shd w:val="clear" w:color="auto" w:fill="auto"/>
            <w:noWrap/>
            <w:vAlign w:val="bottom"/>
            <w:hideMark/>
          </w:tcPr>
          <w:p w:rsidR="009769FC" w:rsidRPr="009769FC" w:rsidRDefault="009769FC" w:rsidP="00092F00">
            <w:pPr>
              <w:spacing w:line="240" w:lineRule="auto"/>
              <w:jc w:val="center"/>
              <w:rPr>
                <w:rFonts w:cs="Arial"/>
                <w:color w:val="000000"/>
              </w:rPr>
            </w:pPr>
            <w:r w:rsidRPr="009769FC">
              <w:rPr>
                <w:rFonts w:cs="Arial"/>
                <w:color w:val="000000"/>
              </w:rPr>
              <w:t> </w:t>
            </w:r>
          </w:p>
        </w:tc>
        <w:tc>
          <w:tcPr>
            <w:tcW w:w="956" w:type="dxa"/>
            <w:tcBorders>
              <w:top w:val="nil"/>
              <w:left w:val="single" w:sz="8" w:space="0" w:color="auto"/>
              <w:bottom w:val="single" w:sz="4" w:space="0" w:color="auto"/>
              <w:right w:val="single" w:sz="8" w:space="0" w:color="auto"/>
            </w:tcBorders>
            <w:shd w:val="clear" w:color="auto" w:fill="auto"/>
            <w:noWrap/>
            <w:vAlign w:val="bottom"/>
            <w:hideMark/>
          </w:tcPr>
          <w:p w:rsidR="009769FC" w:rsidRPr="009769FC" w:rsidRDefault="009769FC" w:rsidP="00092F00">
            <w:pPr>
              <w:spacing w:line="240" w:lineRule="auto"/>
              <w:jc w:val="center"/>
              <w:rPr>
                <w:rFonts w:cs="Arial"/>
                <w:color w:val="000000"/>
              </w:rPr>
            </w:pPr>
            <w:r w:rsidRPr="009769FC">
              <w:rPr>
                <w:rFonts w:cs="Arial"/>
                <w:color w:val="000000"/>
              </w:rPr>
              <w:t> </w:t>
            </w:r>
          </w:p>
        </w:tc>
        <w:tc>
          <w:tcPr>
            <w:tcW w:w="968" w:type="dxa"/>
            <w:tcBorders>
              <w:top w:val="nil"/>
              <w:left w:val="nil"/>
              <w:bottom w:val="nil"/>
              <w:right w:val="nil"/>
            </w:tcBorders>
            <w:shd w:val="clear" w:color="000000" w:fill="FFFFFF"/>
            <w:noWrap/>
            <w:vAlign w:val="bottom"/>
            <w:hideMark/>
          </w:tcPr>
          <w:p w:rsidR="009769FC" w:rsidRPr="009769FC" w:rsidRDefault="009769FC" w:rsidP="00092F00">
            <w:pPr>
              <w:spacing w:line="240" w:lineRule="auto"/>
              <w:jc w:val="center"/>
              <w:rPr>
                <w:rFonts w:cs="Arial"/>
                <w:color w:val="000000"/>
              </w:rPr>
            </w:pPr>
            <w:r w:rsidRPr="009769FC">
              <w:rPr>
                <w:rFonts w:cs="Arial"/>
                <w:color w:val="000000"/>
              </w:rPr>
              <w:t> </w:t>
            </w:r>
          </w:p>
        </w:tc>
      </w:tr>
      <w:tr w:rsidR="009769FC" w:rsidRPr="00102EBB" w:rsidTr="00092F00">
        <w:trPr>
          <w:trHeight w:val="400"/>
        </w:trPr>
        <w:tc>
          <w:tcPr>
            <w:tcW w:w="1780" w:type="dxa"/>
            <w:tcBorders>
              <w:top w:val="nil"/>
              <w:left w:val="single" w:sz="8" w:space="0" w:color="auto"/>
              <w:bottom w:val="single" w:sz="4" w:space="0" w:color="auto"/>
              <w:right w:val="single" w:sz="8" w:space="0" w:color="auto"/>
            </w:tcBorders>
            <w:shd w:val="clear" w:color="000000" w:fill="FFFFFF"/>
            <w:vAlign w:val="bottom"/>
            <w:hideMark/>
          </w:tcPr>
          <w:p w:rsidR="009769FC" w:rsidRPr="009769FC" w:rsidRDefault="009769FC" w:rsidP="00092F00">
            <w:pPr>
              <w:spacing w:line="240" w:lineRule="auto"/>
              <w:rPr>
                <w:rFonts w:cs="Arial"/>
                <w:b/>
                <w:bCs/>
              </w:rPr>
            </w:pPr>
            <w:r w:rsidRPr="009769FC">
              <w:rPr>
                <w:rFonts w:cs="Arial"/>
                <w:b/>
                <w:bCs/>
              </w:rPr>
              <w:t>FB in IG</w:t>
            </w:r>
            <w:r w:rsidRPr="009769FC">
              <w:rPr>
                <w:rFonts w:cs="Arial"/>
                <w:b/>
                <w:bCs/>
              </w:rPr>
              <w:br/>
              <w:t xml:space="preserve">(image </w:t>
            </w:r>
            <w:proofErr w:type="spellStart"/>
            <w:r w:rsidRPr="009769FC">
              <w:rPr>
                <w:rFonts w:cs="Arial"/>
                <w:b/>
                <w:bCs/>
              </w:rPr>
              <w:t>carousel</w:t>
            </w:r>
            <w:proofErr w:type="spellEnd"/>
            <w:r w:rsidRPr="009769FC">
              <w:rPr>
                <w:rFonts w:cs="Arial"/>
                <w:b/>
                <w:bCs/>
              </w:rPr>
              <w:t xml:space="preserve"> in </w:t>
            </w:r>
            <w:proofErr w:type="spellStart"/>
            <w:r w:rsidRPr="009769FC">
              <w:rPr>
                <w:rFonts w:cs="Arial"/>
                <w:b/>
                <w:bCs/>
              </w:rPr>
              <w:t>story</w:t>
            </w:r>
            <w:proofErr w:type="spellEnd"/>
            <w:r w:rsidRPr="009769FC">
              <w:rPr>
                <w:rFonts w:cs="Arial"/>
                <w:b/>
                <w:bCs/>
              </w:rPr>
              <w:t>)</w:t>
            </w:r>
          </w:p>
        </w:tc>
        <w:tc>
          <w:tcPr>
            <w:tcW w:w="960" w:type="dxa"/>
            <w:tcBorders>
              <w:top w:val="nil"/>
              <w:left w:val="single" w:sz="8" w:space="0" w:color="auto"/>
              <w:bottom w:val="single" w:sz="4" w:space="0" w:color="auto"/>
              <w:right w:val="nil"/>
            </w:tcBorders>
            <w:shd w:val="clear" w:color="000000" w:fill="FFFFFF"/>
            <w:vAlign w:val="bottom"/>
            <w:hideMark/>
          </w:tcPr>
          <w:p w:rsidR="009769FC" w:rsidRPr="009769FC" w:rsidRDefault="009769FC" w:rsidP="00092F00">
            <w:pPr>
              <w:spacing w:line="240" w:lineRule="auto"/>
              <w:jc w:val="center"/>
              <w:rPr>
                <w:rFonts w:cs="Arial"/>
              </w:rPr>
            </w:pPr>
            <w:r w:rsidRPr="009769FC">
              <w:rPr>
                <w:rFonts w:cs="Arial"/>
              </w:rPr>
              <w:t> </w:t>
            </w:r>
          </w:p>
        </w:tc>
        <w:tc>
          <w:tcPr>
            <w:tcW w:w="960" w:type="dxa"/>
            <w:tcBorders>
              <w:top w:val="nil"/>
              <w:left w:val="single" w:sz="8" w:space="0" w:color="auto"/>
              <w:bottom w:val="single" w:sz="4" w:space="0" w:color="auto"/>
              <w:right w:val="single" w:sz="8" w:space="0" w:color="auto"/>
            </w:tcBorders>
            <w:shd w:val="clear" w:color="auto" w:fill="auto"/>
            <w:noWrap/>
            <w:vAlign w:val="bottom"/>
            <w:hideMark/>
          </w:tcPr>
          <w:p w:rsidR="009769FC" w:rsidRPr="009769FC" w:rsidRDefault="009769FC" w:rsidP="00092F00">
            <w:pPr>
              <w:spacing w:line="240" w:lineRule="auto"/>
              <w:jc w:val="center"/>
              <w:rPr>
                <w:rFonts w:cs="Arial"/>
                <w:color w:val="000000"/>
              </w:rPr>
            </w:pPr>
            <w:r w:rsidRPr="009769FC">
              <w:rPr>
                <w:rFonts w:cs="Arial"/>
                <w:color w:val="000000"/>
              </w:rPr>
              <w:t> </w:t>
            </w:r>
          </w:p>
        </w:tc>
        <w:tc>
          <w:tcPr>
            <w:tcW w:w="956" w:type="dxa"/>
            <w:tcBorders>
              <w:top w:val="nil"/>
              <w:left w:val="nil"/>
              <w:bottom w:val="single" w:sz="4" w:space="0" w:color="auto"/>
              <w:right w:val="nil"/>
            </w:tcBorders>
            <w:shd w:val="clear" w:color="auto" w:fill="auto"/>
            <w:noWrap/>
            <w:vAlign w:val="bottom"/>
            <w:hideMark/>
          </w:tcPr>
          <w:p w:rsidR="009769FC" w:rsidRPr="009769FC" w:rsidRDefault="009769FC" w:rsidP="00092F00">
            <w:pPr>
              <w:spacing w:line="240" w:lineRule="auto"/>
              <w:jc w:val="center"/>
              <w:rPr>
                <w:rFonts w:cs="Arial"/>
                <w:color w:val="000000"/>
              </w:rPr>
            </w:pPr>
            <w:r w:rsidRPr="009769FC">
              <w:rPr>
                <w:rFonts w:cs="Arial"/>
                <w:color w:val="000000"/>
              </w:rPr>
              <w:t> </w:t>
            </w:r>
          </w:p>
        </w:tc>
        <w:tc>
          <w:tcPr>
            <w:tcW w:w="956" w:type="dxa"/>
            <w:tcBorders>
              <w:top w:val="nil"/>
              <w:left w:val="single" w:sz="8" w:space="0" w:color="auto"/>
              <w:bottom w:val="single" w:sz="4" w:space="0" w:color="auto"/>
              <w:right w:val="single" w:sz="8" w:space="0" w:color="auto"/>
            </w:tcBorders>
            <w:shd w:val="clear" w:color="000000" w:fill="D9D9D9"/>
            <w:noWrap/>
            <w:vAlign w:val="bottom"/>
            <w:hideMark/>
          </w:tcPr>
          <w:p w:rsidR="009769FC" w:rsidRPr="009769FC" w:rsidRDefault="009769FC" w:rsidP="00092F00">
            <w:pPr>
              <w:spacing w:line="240" w:lineRule="auto"/>
              <w:jc w:val="center"/>
              <w:rPr>
                <w:rFonts w:cs="Arial"/>
                <w:color w:val="000000"/>
              </w:rPr>
            </w:pPr>
            <w:r w:rsidRPr="009769FC">
              <w:rPr>
                <w:rFonts w:cs="Arial"/>
                <w:color w:val="000000"/>
              </w:rPr>
              <w:t>5</w:t>
            </w:r>
          </w:p>
        </w:tc>
        <w:tc>
          <w:tcPr>
            <w:tcW w:w="968" w:type="dxa"/>
            <w:tcBorders>
              <w:top w:val="nil"/>
              <w:left w:val="nil"/>
              <w:bottom w:val="nil"/>
              <w:right w:val="nil"/>
            </w:tcBorders>
            <w:shd w:val="clear" w:color="000000" w:fill="FFFFFF"/>
            <w:noWrap/>
            <w:vAlign w:val="bottom"/>
            <w:hideMark/>
          </w:tcPr>
          <w:p w:rsidR="009769FC" w:rsidRPr="009769FC" w:rsidRDefault="009769FC" w:rsidP="00092F00">
            <w:pPr>
              <w:spacing w:line="240" w:lineRule="auto"/>
              <w:jc w:val="center"/>
              <w:rPr>
                <w:rFonts w:cs="Arial"/>
                <w:color w:val="000000"/>
              </w:rPr>
            </w:pPr>
            <w:r w:rsidRPr="009769FC">
              <w:rPr>
                <w:rFonts w:cs="Arial"/>
                <w:color w:val="000000"/>
              </w:rPr>
              <w:t> </w:t>
            </w:r>
          </w:p>
        </w:tc>
      </w:tr>
      <w:tr w:rsidR="009769FC" w:rsidRPr="00102EBB" w:rsidTr="00092F00">
        <w:trPr>
          <w:trHeight w:val="400"/>
        </w:trPr>
        <w:tc>
          <w:tcPr>
            <w:tcW w:w="1780" w:type="dxa"/>
            <w:tcBorders>
              <w:top w:val="nil"/>
              <w:left w:val="single" w:sz="8" w:space="0" w:color="auto"/>
              <w:bottom w:val="single" w:sz="4" w:space="0" w:color="auto"/>
              <w:right w:val="single" w:sz="8" w:space="0" w:color="auto"/>
            </w:tcBorders>
            <w:shd w:val="clear" w:color="000000" w:fill="FFFFFF"/>
            <w:vAlign w:val="bottom"/>
            <w:hideMark/>
          </w:tcPr>
          <w:p w:rsidR="009769FC" w:rsidRPr="009769FC" w:rsidRDefault="009769FC" w:rsidP="00092F00">
            <w:pPr>
              <w:spacing w:line="240" w:lineRule="auto"/>
              <w:rPr>
                <w:rFonts w:cs="Arial"/>
                <w:b/>
                <w:bCs/>
              </w:rPr>
            </w:pPr>
            <w:r w:rsidRPr="009769FC">
              <w:rPr>
                <w:rFonts w:cs="Arial"/>
                <w:b/>
                <w:bCs/>
              </w:rPr>
              <w:t>FB in IG</w:t>
            </w:r>
            <w:r w:rsidRPr="009769FC">
              <w:rPr>
                <w:rFonts w:cs="Arial"/>
                <w:b/>
                <w:bCs/>
              </w:rPr>
              <w:br/>
              <w:t>(video)</w:t>
            </w:r>
          </w:p>
        </w:tc>
        <w:tc>
          <w:tcPr>
            <w:tcW w:w="960" w:type="dxa"/>
            <w:tcBorders>
              <w:top w:val="nil"/>
              <w:left w:val="single" w:sz="8" w:space="0" w:color="auto"/>
              <w:bottom w:val="single" w:sz="4" w:space="0" w:color="auto"/>
              <w:right w:val="nil"/>
            </w:tcBorders>
            <w:shd w:val="clear" w:color="000000" w:fill="FFFFFF"/>
            <w:vAlign w:val="bottom"/>
            <w:hideMark/>
          </w:tcPr>
          <w:p w:rsidR="009769FC" w:rsidRPr="009769FC" w:rsidRDefault="009769FC" w:rsidP="00092F00">
            <w:pPr>
              <w:spacing w:line="240" w:lineRule="auto"/>
              <w:jc w:val="center"/>
              <w:rPr>
                <w:rFonts w:cs="Arial"/>
              </w:rPr>
            </w:pPr>
            <w:r w:rsidRPr="009769FC">
              <w:rPr>
                <w:rFonts w:cs="Arial"/>
              </w:rPr>
              <w:t> </w:t>
            </w:r>
          </w:p>
        </w:tc>
        <w:tc>
          <w:tcPr>
            <w:tcW w:w="960" w:type="dxa"/>
            <w:tcBorders>
              <w:top w:val="nil"/>
              <w:left w:val="single" w:sz="8" w:space="0" w:color="auto"/>
              <w:bottom w:val="single" w:sz="4" w:space="0" w:color="auto"/>
              <w:right w:val="single" w:sz="8" w:space="0" w:color="auto"/>
            </w:tcBorders>
            <w:shd w:val="clear" w:color="auto" w:fill="auto"/>
            <w:noWrap/>
            <w:vAlign w:val="bottom"/>
            <w:hideMark/>
          </w:tcPr>
          <w:p w:rsidR="009769FC" w:rsidRPr="009769FC" w:rsidRDefault="009769FC" w:rsidP="00092F00">
            <w:pPr>
              <w:spacing w:line="240" w:lineRule="auto"/>
              <w:jc w:val="center"/>
              <w:rPr>
                <w:rFonts w:cs="Arial"/>
                <w:color w:val="000000"/>
              </w:rPr>
            </w:pPr>
            <w:r w:rsidRPr="009769FC">
              <w:rPr>
                <w:rFonts w:cs="Arial"/>
                <w:color w:val="000000"/>
              </w:rPr>
              <w:t> </w:t>
            </w:r>
          </w:p>
        </w:tc>
        <w:tc>
          <w:tcPr>
            <w:tcW w:w="956" w:type="dxa"/>
            <w:tcBorders>
              <w:top w:val="nil"/>
              <w:left w:val="nil"/>
              <w:bottom w:val="single" w:sz="4" w:space="0" w:color="auto"/>
              <w:right w:val="nil"/>
            </w:tcBorders>
            <w:shd w:val="clear" w:color="000000" w:fill="D9D9D9"/>
            <w:noWrap/>
            <w:vAlign w:val="bottom"/>
            <w:hideMark/>
          </w:tcPr>
          <w:p w:rsidR="009769FC" w:rsidRPr="009769FC" w:rsidRDefault="009769FC" w:rsidP="00092F00">
            <w:pPr>
              <w:spacing w:line="240" w:lineRule="auto"/>
              <w:jc w:val="center"/>
              <w:rPr>
                <w:rFonts w:cs="Arial"/>
                <w:color w:val="000000"/>
              </w:rPr>
            </w:pPr>
            <w:r w:rsidRPr="009769FC">
              <w:rPr>
                <w:rFonts w:cs="Arial"/>
                <w:color w:val="000000"/>
              </w:rPr>
              <w:t>3</w:t>
            </w:r>
          </w:p>
        </w:tc>
        <w:tc>
          <w:tcPr>
            <w:tcW w:w="956" w:type="dxa"/>
            <w:tcBorders>
              <w:top w:val="nil"/>
              <w:left w:val="single" w:sz="8" w:space="0" w:color="auto"/>
              <w:bottom w:val="single" w:sz="4" w:space="0" w:color="auto"/>
              <w:right w:val="single" w:sz="8" w:space="0" w:color="auto"/>
            </w:tcBorders>
            <w:shd w:val="clear" w:color="000000" w:fill="D9D9D9"/>
            <w:noWrap/>
            <w:vAlign w:val="bottom"/>
            <w:hideMark/>
          </w:tcPr>
          <w:p w:rsidR="009769FC" w:rsidRPr="009769FC" w:rsidRDefault="009769FC" w:rsidP="00092F00">
            <w:pPr>
              <w:spacing w:line="240" w:lineRule="auto"/>
              <w:jc w:val="center"/>
              <w:rPr>
                <w:rFonts w:cs="Arial"/>
                <w:color w:val="000000"/>
              </w:rPr>
            </w:pPr>
            <w:r w:rsidRPr="009769FC">
              <w:rPr>
                <w:rFonts w:cs="Arial"/>
                <w:color w:val="000000"/>
              </w:rPr>
              <w:t>4</w:t>
            </w:r>
          </w:p>
        </w:tc>
        <w:tc>
          <w:tcPr>
            <w:tcW w:w="968" w:type="dxa"/>
            <w:tcBorders>
              <w:top w:val="nil"/>
              <w:left w:val="nil"/>
              <w:bottom w:val="nil"/>
              <w:right w:val="nil"/>
            </w:tcBorders>
            <w:shd w:val="clear" w:color="000000" w:fill="FFFFFF"/>
            <w:noWrap/>
            <w:vAlign w:val="bottom"/>
            <w:hideMark/>
          </w:tcPr>
          <w:p w:rsidR="009769FC" w:rsidRPr="009769FC" w:rsidRDefault="009769FC" w:rsidP="00092F00">
            <w:pPr>
              <w:spacing w:line="240" w:lineRule="auto"/>
              <w:jc w:val="center"/>
              <w:rPr>
                <w:rFonts w:cs="Arial"/>
                <w:color w:val="000000"/>
              </w:rPr>
            </w:pPr>
            <w:r w:rsidRPr="009769FC">
              <w:rPr>
                <w:rFonts w:cs="Arial"/>
                <w:color w:val="000000"/>
              </w:rPr>
              <w:t> </w:t>
            </w:r>
          </w:p>
        </w:tc>
      </w:tr>
      <w:tr w:rsidR="009769FC" w:rsidRPr="00102EBB" w:rsidTr="00092F00">
        <w:trPr>
          <w:trHeight w:val="400"/>
        </w:trPr>
        <w:tc>
          <w:tcPr>
            <w:tcW w:w="1780" w:type="dxa"/>
            <w:tcBorders>
              <w:top w:val="nil"/>
              <w:left w:val="single" w:sz="8" w:space="0" w:color="auto"/>
              <w:bottom w:val="single" w:sz="4" w:space="0" w:color="auto"/>
              <w:right w:val="single" w:sz="8" w:space="0" w:color="auto"/>
            </w:tcBorders>
            <w:shd w:val="clear" w:color="000000" w:fill="FFFFFF"/>
            <w:vAlign w:val="bottom"/>
            <w:hideMark/>
          </w:tcPr>
          <w:p w:rsidR="009769FC" w:rsidRPr="009769FC" w:rsidRDefault="009769FC" w:rsidP="00092F00">
            <w:pPr>
              <w:spacing w:line="240" w:lineRule="auto"/>
              <w:rPr>
                <w:rFonts w:cs="Arial"/>
                <w:b/>
                <w:bCs/>
              </w:rPr>
            </w:pPr>
            <w:r w:rsidRPr="009769FC">
              <w:rPr>
                <w:rFonts w:cs="Arial"/>
                <w:b/>
                <w:bCs/>
              </w:rPr>
              <w:t>Slovenski portali</w:t>
            </w:r>
            <w:r w:rsidRPr="009769FC">
              <w:rPr>
                <w:rFonts w:cs="Arial"/>
                <w:b/>
                <w:bCs/>
              </w:rPr>
              <w:br/>
              <w:t>(video)</w:t>
            </w:r>
          </w:p>
        </w:tc>
        <w:tc>
          <w:tcPr>
            <w:tcW w:w="960" w:type="dxa"/>
            <w:tcBorders>
              <w:top w:val="nil"/>
              <w:left w:val="single" w:sz="8" w:space="0" w:color="auto"/>
              <w:bottom w:val="single" w:sz="4" w:space="0" w:color="auto"/>
              <w:right w:val="nil"/>
            </w:tcBorders>
            <w:shd w:val="clear" w:color="000000" w:fill="FFFFFF"/>
            <w:vAlign w:val="bottom"/>
            <w:hideMark/>
          </w:tcPr>
          <w:p w:rsidR="009769FC" w:rsidRPr="009769FC" w:rsidRDefault="009769FC" w:rsidP="00092F00">
            <w:pPr>
              <w:spacing w:line="240" w:lineRule="auto"/>
              <w:jc w:val="center"/>
              <w:rPr>
                <w:rFonts w:cs="Arial"/>
              </w:rPr>
            </w:pPr>
            <w:r w:rsidRPr="009769FC">
              <w:rPr>
                <w:rFonts w:cs="Arial"/>
              </w:rPr>
              <w:t> </w:t>
            </w:r>
          </w:p>
        </w:tc>
        <w:tc>
          <w:tcPr>
            <w:tcW w:w="960" w:type="dxa"/>
            <w:tcBorders>
              <w:top w:val="nil"/>
              <w:left w:val="single" w:sz="8" w:space="0" w:color="auto"/>
              <w:bottom w:val="single" w:sz="4" w:space="0" w:color="auto"/>
              <w:right w:val="single" w:sz="8" w:space="0" w:color="auto"/>
            </w:tcBorders>
            <w:shd w:val="clear" w:color="auto" w:fill="auto"/>
            <w:noWrap/>
            <w:vAlign w:val="bottom"/>
            <w:hideMark/>
          </w:tcPr>
          <w:p w:rsidR="009769FC" w:rsidRPr="009769FC" w:rsidRDefault="009769FC" w:rsidP="00092F00">
            <w:pPr>
              <w:spacing w:line="240" w:lineRule="auto"/>
              <w:jc w:val="center"/>
              <w:rPr>
                <w:rFonts w:cs="Arial"/>
                <w:color w:val="000000"/>
              </w:rPr>
            </w:pPr>
            <w:r w:rsidRPr="009769FC">
              <w:rPr>
                <w:rFonts w:cs="Arial"/>
                <w:color w:val="000000"/>
              </w:rPr>
              <w:t> </w:t>
            </w:r>
          </w:p>
        </w:tc>
        <w:tc>
          <w:tcPr>
            <w:tcW w:w="956" w:type="dxa"/>
            <w:tcBorders>
              <w:top w:val="nil"/>
              <w:left w:val="nil"/>
              <w:bottom w:val="single" w:sz="4" w:space="0" w:color="auto"/>
              <w:right w:val="nil"/>
            </w:tcBorders>
            <w:shd w:val="clear" w:color="000000" w:fill="D9D9D9"/>
            <w:noWrap/>
            <w:vAlign w:val="bottom"/>
            <w:hideMark/>
          </w:tcPr>
          <w:p w:rsidR="009769FC" w:rsidRPr="009769FC" w:rsidRDefault="009769FC" w:rsidP="00092F00">
            <w:pPr>
              <w:spacing w:line="240" w:lineRule="auto"/>
              <w:jc w:val="center"/>
              <w:rPr>
                <w:rFonts w:cs="Arial"/>
                <w:color w:val="000000"/>
              </w:rPr>
            </w:pPr>
            <w:r w:rsidRPr="009769FC">
              <w:rPr>
                <w:rFonts w:cs="Arial"/>
                <w:color w:val="000000"/>
              </w:rPr>
              <w:t>2</w:t>
            </w:r>
          </w:p>
        </w:tc>
        <w:tc>
          <w:tcPr>
            <w:tcW w:w="956" w:type="dxa"/>
            <w:tcBorders>
              <w:top w:val="nil"/>
              <w:left w:val="single" w:sz="8" w:space="0" w:color="auto"/>
              <w:bottom w:val="single" w:sz="4" w:space="0" w:color="auto"/>
              <w:right w:val="single" w:sz="8" w:space="0" w:color="auto"/>
            </w:tcBorders>
            <w:shd w:val="clear" w:color="000000" w:fill="D9D9D9"/>
            <w:noWrap/>
            <w:vAlign w:val="bottom"/>
            <w:hideMark/>
          </w:tcPr>
          <w:p w:rsidR="009769FC" w:rsidRPr="009769FC" w:rsidRDefault="009769FC" w:rsidP="00092F00">
            <w:pPr>
              <w:spacing w:line="240" w:lineRule="auto"/>
              <w:jc w:val="center"/>
              <w:rPr>
                <w:rFonts w:cs="Arial"/>
                <w:color w:val="000000"/>
              </w:rPr>
            </w:pPr>
            <w:r w:rsidRPr="009769FC">
              <w:rPr>
                <w:rFonts w:cs="Arial"/>
                <w:color w:val="000000"/>
              </w:rPr>
              <w:t>3</w:t>
            </w:r>
          </w:p>
        </w:tc>
        <w:tc>
          <w:tcPr>
            <w:tcW w:w="968" w:type="dxa"/>
            <w:tcBorders>
              <w:top w:val="nil"/>
              <w:left w:val="nil"/>
              <w:bottom w:val="nil"/>
              <w:right w:val="nil"/>
            </w:tcBorders>
            <w:shd w:val="clear" w:color="000000" w:fill="FFFFFF"/>
            <w:noWrap/>
            <w:vAlign w:val="bottom"/>
            <w:hideMark/>
          </w:tcPr>
          <w:p w:rsidR="009769FC" w:rsidRPr="009769FC" w:rsidRDefault="009769FC" w:rsidP="00092F00">
            <w:pPr>
              <w:spacing w:line="240" w:lineRule="auto"/>
              <w:jc w:val="center"/>
              <w:rPr>
                <w:rFonts w:cs="Arial"/>
                <w:color w:val="000000"/>
              </w:rPr>
            </w:pPr>
            <w:r w:rsidRPr="009769FC">
              <w:rPr>
                <w:rFonts w:cs="Arial"/>
                <w:color w:val="000000"/>
              </w:rPr>
              <w:t> </w:t>
            </w:r>
          </w:p>
        </w:tc>
      </w:tr>
      <w:tr w:rsidR="009769FC" w:rsidRPr="00102EBB" w:rsidTr="00092F00">
        <w:trPr>
          <w:trHeight w:val="400"/>
        </w:trPr>
        <w:tc>
          <w:tcPr>
            <w:tcW w:w="1780" w:type="dxa"/>
            <w:tcBorders>
              <w:top w:val="nil"/>
              <w:left w:val="single" w:sz="8" w:space="0" w:color="auto"/>
              <w:bottom w:val="single" w:sz="4" w:space="0" w:color="auto"/>
              <w:right w:val="single" w:sz="8" w:space="0" w:color="auto"/>
            </w:tcBorders>
            <w:shd w:val="clear" w:color="000000" w:fill="FFFFFF"/>
            <w:vAlign w:val="bottom"/>
            <w:hideMark/>
          </w:tcPr>
          <w:p w:rsidR="009769FC" w:rsidRPr="009769FC" w:rsidRDefault="009769FC" w:rsidP="00092F00">
            <w:pPr>
              <w:spacing w:line="240" w:lineRule="auto"/>
              <w:rPr>
                <w:rFonts w:cs="Arial"/>
                <w:b/>
                <w:bCs/>
              </w:rPr>
            </w:pPr>
            <w:r w:rsidRPr="009769FC">
              <w:rPr>
                <w:rFonts w:cs="Arial"/>
                <w:b/>
                <w:bCs/>
              </w:rPr>
              <w:t>Slovenski portali (članki)</w:t>
            </w:r>
          </w:p>
        </w:tc>
        <w:tc>
          <w:tcPr>
            <w:tcW w:w="960" w:type="dxa"/>
            <w:tcBorders>
              <w:top w:val="nil"/>
              <w:left w:val="single" w:sz="8" w:space="0" w:color="auto"/>
              <w:bottom w:val="single" w:sz="4" w:space="0" w:color="auto"/>
              <w:right w:val="nil"/>
            </w:tcBorders>
            <w:shd w:val="clear" w:color="000000" w:fill="FFFFFF"/>
            <w:vAlign w:val="bottom"/>
            <w:hideMark/>
          </w:tcPr>
          <w:p w:rsidR="009769FC" w:rsidRPr="009769FC" w:rsidRDefault="009769FC" w:rsidP="00092F00">
            <w:pPr>
              <w:spacing w:line="240" w:lineRule="auto"/>
              <w:jc w:val="center"/>
              <w:rPr>
                <w:rFonts w:cs="Arial"/>
              </w:rPr>
            </w:pPr>
            <w:r w:rsidRPr="009769FC">
              <w:rPr>
                <w:rFonts w:cs="Arial"/>
              </w:rPr>
              <w:t> </w:t>
            </w:r>
          </w:p>
        </w:tc>
        <w:tc>
          <w:tcPr>
            <w:tcW w:w="960" w:type="dxa"/>
            <w:tcBorders>
              <w:top w:val="nil"/>
              <w:left w:val="single" w:sz="8" w:space="0" w:color="auto"/>
              <w:bottom w:val="single" w:sz="4" w:space="0" w:color="auto"/>
              <w:right w:val="single" w:sz="8" w:space="0" w:color="auto"/>
            </w:tcBorders>
            <w:shd w:val="clear" w:color="000000" w:fill="D9D9D9"/>
            <w:noWrap/>
            <w:vAlign w:val="bottom"/>
            <w:hideMark/>
          </w:tcPr>
          <w:p w:rsidR="009769FC" w:rsidRPr="009769FC" w:rsidRDefault="009769FC" w:rsidP="00092F00">
            <w:pPr>
              <w:spacing w:line="240" w:lineRule="auto"/>
              <w:jc w:val="center"/>
              <w:rPr>
                <w:rFonts w:cs="Arial"/>
                <w:color w:val="000000"/>
              </w:rPr>
            </w:pPr>
            <w:r w:rsidRPr="009769FC">
              <w:rPr>
                <w:rFonts w:cs="Arial"/>
                <w:color w:val="000000"/>
              </w:rPr>
              <w:t>6</w:t>
            </w:r>
          </w:p>
        </w:tc>
        <w:tc>
          <w:tcPr>
            <w:tcW w:w="956" w:type="dxa"/>
            <w:tcBorders>
              <w:top w:val="nil"/>
              <w:left w:val="nil"/>
              <w:bottom w:val="single" w:sz="4" w:space="0" w:color="auto"/>
              <w:right w:val="nil"/>
            </w:tcBorders>
            <w:shd w:val="clear" w:color="000000" w:fill="D9D9D9"/>
            <w:noWrap/>
            <w:vAlign w:val="bottom"/>
            <w:hideMark/>
          </w:tcPr>
          <w:p w:rsidR="009769FC" w:rsidRPr="009769FC" w:rsidRDefault="009769FC" w:rsidP="00092F00">
            <w:pPr>
              <w:spacing w:line="240" w:lineRule="auto"/>
              <w:jc w:val="center"/>
              <w:rPr>
                <w:rFonts w:cs="Arial"/>
                <w:color w:val="000000"/>
              </w:rPr>
            </w:pPr>
            <w:r w:rsidRPr="009769FC">
              <w:rPr>
                <w:rFonts w:cs="Arial"/>
                <w:color w:val="000000"/>
              </w:rPr>
              <w:t>6</w:t>
            </w:r>
          </w:p>
        </w:tc>
        <w:tc>
          <w:tcPr>
            <w:tcW w:w="956" w:type="dxa"/>
            <w:tcBorders>
              <w:top w:val="nil"/>
              <w:left w:val="single" w:sz="8" w:space="0" w:color="auto"/>
              <w:bottom w:val="single" w:sz="4" w:space="0" w:color="auto"/>
              <w:right w:val="single" w:sz="8" w:space="0" w:color="auto"/>
            </w:tcBorders>
            <w:shd w:val="clear" w:color="000000" w:fill="D9D9D9"/>
            <w:noWrap/>
            <w:vAlign w:val="bottom"/>
            <w:hideMark/>
          </w:tcPr>
          <w:p w:rsidR="009769FC" w:rsidRPr="009769FC" w:rsidRDefault="009769FC" w:rsidP="00092F00">
            <w:pPr>
              <w:spacing w:line="240" w:lineRule="auto"/>
              <w:jc w:val="center"/>
              <w:rPr>
                <w:rFonts w:cs="Arial"/>
                <w:color w:val="000000"/>
              </w:rPr>
            </w:pPr>
            <w:r w:rsidRPr="009769FC">
              <w:rPr>
                <w:rFonts w:cs="Arial"/>
                <w:color w:val="000000"/>
              </w:rPr>
              <w:t>8</w:t>
            </w:r>
          </w:p>
        </w:tc>
        <w:tc>
          <w:tcPr>
            <w:tcW w:w="968" w:type="dxa"/>
            <w:tcBorders>
              <w:top w:val="nil"/>
              <w:left w:val="nil"/>
              <w:bottom w:val="nil"/>
              <w:right w:val="nil"/>
            </w:tcBorders>
            <w:shd w:val="clear" w:color="000000" w:fill="FFFFFF"/>
            <w:noWrap/>
            <w:vAlign w:val="bottom"/>
            <w:hideMark/>
          </w:tcPr>
          <w:p w:rsidR="009769FC" w:rsidRPr="009769FC" w:rsidRDefault="009769FC" w:rsidP="00092F00">
            <w:pPr>
              <w:spacing w:line="240" w:lineRule="auto"/>
              <w:jc w:val="center"/>
              <w:rPr>
                <w:rFonts w:cs="Arial"/>
                <w:color w:val="000000"/>
              </w:rPr>
            </w:pPr>
            <w:r w:rsidRPr="009769FC">
              <w:rPr>
                <w:rFonts w:cs="Arial"/>
                <w:color w:val="000000"/>
              </w:rPr>
              <w:t> </w:t>
            </w:r>
          </w:p>
        </w:tc>
      </w:tr>
      <w:tr w:rsidR="009769FC" w:rsidRPr="00102EBB" w:rsidTr="00092F00">
        <w:trPr>
          <w:trHeight w:val="400"/>
        </w:trPr>
        <w:tc>
          <w:tcPr>
            <w:tcW w:w="1780" w:type="dxa"/>
            <w:tcBorders>
              <w:top w:val="nil"/>
              <w:left w:val="single" w:sz="8" w:space="0" w:color="auto"/>
              <w:bottom w:val="single" w:sz="8" w:space="0" w:color="auto"/>
              <w:right w:val="single" w:sz="8" w:space="0" w:color="auto"/>
            </w:tcBorders>
            <w:shd w:val="clear" w:color="000000" w:fill="FFFFFF"/>
            <w:vAlign w:val="bottom"/>
            <w:hideMark/>
          </w:tcPr>
          <w:p w:rsidR="009769FC" w:rsidRPr="009769FC" w:rsidRDefault="009769FC" w:rsidP="00092F00">
            <w:pPr>
              <w:spacing w:line="240" w:lineRule="auto"/>
              <w:rPr>
                <w:rFonts w:cs="Arial"/>
                <w:b/>
                <w:bCs/>
              </w:rPr>
            </w:pPr>
            <w:r w:rsidRPr="009769FC">
              <w:rPr>
                <w:rFonts w:cs="Arial"/>
                <w:b/>
                <w:bCs/>
              </w:rPr>
              <w:t>Slovenski portali (</w:t>
            </w:r>
            <w:proofErr w:type="spellStart"/>
            <w:r w:rsidRPr="009769FC">
              <w:rPr>
                <w:rFonts w:cs="Arial"/>
                <w:b/>
                <w:bCs/>
              </w:rPr>
              <w:t>display</w:t>
            </w:r>
            <w:proofErr w:type="spellEnd"/>
            <w:r w:rsidRPr="009769FC">
              <w:rPr>
                <w:rFonts w:cs="Arial"/>
                <w:b/>
                <w:bCs/>
              </w:rPr>
              <w:t>)</w:t>
            </w:r>
          </w:p>
        </w:tc>
        <w:tc>
          <w:tcPr>
            <w:tcW w:w="960" w:type="dxa"/>
            <w:tcBorders>
              <w:top w:val="nil"/>
              <w:left w:val="single" w:sz="8" w:space="0" w:color="auto"/>
              <w:bottom w:val="single" w:sz="8" w:space="0" w:color="auto"/>
              <w:right w:val="nil"/>
            </w:tcBorders>
            <w:shd w:val="clear" w:color="000000" w:fill="D9D9D9"/>
            <w:vAlign w:val="bottom"/>
            <w:hideMark/>
          </w:tcPr>
          <w:p w:rsidR="009769FC" w:rsidRPr="009769FC" w:rsidRDefault="009769FC" w:rsidP="00092F00">
            <w:pPr>
              <w:spacing w:line="240" w:lineRule="auto"/>
              <w:jc w:val="center"/>
              <w:rPr>
                <w:rFonts w:cs="Arial"/>
              </w:rPr>
            </w:pPr>
            <w:r w:rsidRPr="009769FC">
              <w:rPr>
                <w:rFonts w:cs="Arial"/>
              </w:rPr>
              <w:t>8</w:t>
            </w:r>
          </w:p>
        </w:tc>
        <w:tc>
          <w:tcPr>
            <w:tcW w:w="960" w:type="dxa"/>
            <w:tcBorders>
              <w:top w:val="nil"/>
              <w:left w:val="single" w:sz="8" w:space="0" w:color="auto"/>
              <w:bottom w:val="single" w:sz="8" w:space="0" w:color="auto"/>
              <w:right w:val="single" w:sz="8" w:space="0" w:color="auto"/>
            </w:tcBorders>
            <w:shd w:val="clear" w:color="000000" w:fill="D9D9D9"/>
            <w:noWrap/>
            <w:vAlign w:val="bottom"/>
            <w:hideMark/>
          </w:tcPr>
          <w:p w:rsidR="009769FC" w:rsidRPr="009769FC" w:rsidRDefault="009769FC" w:rsidP="00092F00">
            <w:pPr>
              <w:spacing w:line="240" w:lineRule="auto"/>
              <w:jc w:val="center"/>
              <w:rPr>
                <w:rFonts w:cs="Arial"/>
                <w:color w:val="000000"/>
              </w:rPr>
            </w:pPr>
            <w:r w:rsidRPr="009769FC">
              <w:rPr>
                <w:rFonts w:cs="Arial"/>
                <w:color w:val="000000"/>
              </w:rPr>
              <w:t>12</w:t>
            </w:r>
          </w:p>
        </w:tc>
        <w:tc>
          <w:tcPr>
            <w:tcW w:w="956" w:type="dxa"/>
            <w:tcBorders>
              <w:top w:val="nil"/>
              <w:left w:val="nil"/>
              <w:bottom w:val="single" w:sz="8" w:space="0" w:color="auto"/>
              <w:right w:val="nil"/>
            </w:tcBorders>
            <w:shd w:val="clear" w:color="auto" w:fill="auto"/>
            <w:noWrap/>
            <w:vAlign w:val="bottom"/>
            <w:hideMark/>
          </w:tcPr>
          <w:p w:rsidR="009769FC" w:rsidRPr="009769FC" w:rsidRDefault="009769FC" w:rsidP="00092F00">
            <w:pPr>
              <w:spacing w:line="240" w:lineRule="auto"/>
              <w:jc w:val="center"/>
              <w:rPr>
                <w:rFonts w:cs="Arial"/>
                <w:color w:val="000000"/>
              </w:rPr>
            </w:pPr>
            <w:r w:rsidRPr="009769FC">
              <w:rPr>
                <w:rFonts w:cs="Arial"/>
                <w:color w:val="000000"/>
              </w:rPr>
              <w:t> </w:t>
            </w:r>
          </w:p>
        </w:tc>
        <w:tc>
          <w:tcPr>
            <w:tcW w:w="956" w:type="dxa"/>
            <w:tcBorders>
              <w:top w:val="nil"/>
              <w:left w:val="single" w:sz="8" w:space="0" w:color="auto"/>
              <w:bottom w:val="single" w:sz="8" w:space="0" w:color="auto"/>
              <w:right w:val="single" w:sz="8" w:space="0" w:color="auto"/>
            </w:tcBorders>
            <w:shd w:val="clear" w:color="auto" w:fill="auto"/>
            <w:noWrap/>
            <w:vAlign w:val="bottom"/>
            <w:hideMark/>
          </w:tcPr>
          <w:p w:rsidR="009769FC" w:rsidRPr="009769FC" w:rsidRDefault="009769FC" w:rsidP="00092F00">
            <w:pPr>
              <w:spacing w:line="240" w:lineRule="auto"/>
              <w:jc w:val="center"/>
              <w:rPr>
                <w:rFonts w:cs="Arial"/>
                <w:color w:val="000000"/>
              </w:rPr>
            </w:pPr>
            <w:r w:rsidRPr="009769FC">
              <w:rPr>
                <w:rFonts w:cs="Arial"/>
                <w:color w:val="000000"/>
              </w:rPr>
              <w:t> </w:t>
            </w:r>
          </w:p>
        </w:tc>
        <w:tc>
          <w:tcPr>
            <w:tcW w:w="968" w:type="dxa"/>
            <w:tcBorders>
              <w:top w:val="nil"/>
              <w:left w:val="nil"/>
              <w:bottom w:val="nil"/>
              <w:right w:val="nil"/>
            </w:tcBorders>
            <w:shd w:val="clear" w:color="000000" w:fill="FFFFFF"/>
            <w:noWrap/>
            <w:vAlign w:val="bottom"/>
            <w:hideMark/>
          </w:tcPr>
          <w:p w:rsidR="009769FC" w:rsidRPr="009769FC" w:rsidRDefault="009769FC" w:rsidP="00092F00">
            <w:pPr>
              <w:spacing w:line="240" w:lineRule="auto"/>
              <w:jc w:val="center"/>
              <w:rPr>
                <w:rFonts w:cs="Arial"/>
                <w:color w:val="000000"/>
              </w:rPr>
            </w:pPr>
            <w:r w:rsidRPr="009769FC">
              <w:rPr>
                <w:rFonts w:cs="Arial"/>
                <w:color w:val="000000"/>
              </w:rPr>
              <w:t> </w:t>
            </w:r>
          </w:p>
        </w:tc>
      </w:tr>
      <w:tr w:rsidR="009769FC" w:rsidRPr="00102EBB" w:rsidTr="00092F00">
        <w:trPr>
          <w:trHeight w:val="420"/>
        </w:trPr>
        <w:tc>
          <w:tcPr>
            <w:tcW w:w="1780" w:type="dxa"/>
            <w:tcBorders>
              <w:top w:val="nil"/>
              <w:left w:val="single" w:sz="8" w:space="0" w:color="auto"/>
              <w:bottom w:val="single" w:sz="8" w:space="0" w:color="auto"/>
              <w:right w:val="single" w:sz="8" w:space="0" w:color="auto"/>
            </w:tcBorders>
            <w:shd w:val="clear" w:color="000000" w:fill="FFFFFF"/>
            <w:vAlign w:val="bottom"/>
            <w:hideMark/>
          </w:tcPr>
          <w:p w:rsidR="009769FC" w:rsidRPr="009769FC" w:rsidRDefault="009769FC" w:rsidP="00092F00">
            <w:pPr>
              <w:spacing w:line="240" w:lineRule="auto"/>
              <w:rPr>
                <w:rFonts w:cs="Arial"/>
                <w:b/>
                <w:bCs/>
              </w:rPr>
            </w:pPr>
            <w:r w:rsidRPr="009769FC">
              <w:rPr>
                <w:rFonts w:cs="Arial"/>
                <w:b/>
                <w:bCs/>
              </w:rPr>
              <w:t>Skupaj</w:t>
            </w:r>
          </w:p>
        </w:tc>
        <w:tc>
          <w:tcPr>
            <w:tcW w:w="960" w:type="dxa"/>
            <w:tcBorders>
              <w:top w:val="nil"/>
              <w:left w:val="single" w:sz="8" w:space="0" w:color="auto"/>
              <w:bottom w:val="single" w:sz="8" w:space="0" w:color="auto"/>
              <w:right w:val="nil"/>
            </w:tcBorders>
            <w:shd w:val="clear" w:color="auto" w:fill="auto"/>
            <w:noWrap/>
            <w:vAlign w:val="bottom"/>
            <w:hideMark/>
          </w:tcPr>
          <w:p w:rsidR="009769FC" w:rsidRPr="009769FC" w:rsidRDefault="009769FC" w:rsidP="00092F00">
            <w:pPr>
              <w:spacing w:line="240" w:lineRule="auto"/>
              <w:jc w:val="center"/>
              <w:rPr>
                <w:rFonts w:cs="Arial"/>
                <w:b/>
                <w:bCs/>
                <w:color w:val="000000"/>
              </w:rPr>
            </w:pPr>
            <w:r w:rsidRPr="009769FC">
              <w:rPr>
                <w:rFonts w:cs="Arial"/>
                <w:b/>
                <w:bCs/>
                <w:color w:val="000000"/>
              </w:rPr>
              <w:t>100</w:t>
            </w:r>
          </w:p>
        </w:tc>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9769FC" w:rsidRPr="009769FC" w:rsidRDefault="009769FC" w:rsidP="00092F00">
            <w:pPr>
              <w:spacing w:line="240" w:lineRule="auto"/>
              <w:jc w:val="center"/>
              <w:rPr>
                <w:rFonts w:cs="Arial"/>
                <w:b/>
                <w:bCs/>
                <w:color w:val="000000"/>
              </w:rPr>
            </w:pPr>
            <w:r w:rsidRPr="009769FC">
              <w:rPr>
                <w:rFonts w:cs="Arial"/>
                <w:b/>
                <w:bCs/>
                <w:color w:val="000000"/>
              </w:rPr>
              <w:t>100</w:t>
            </w:r>
          </w:p>
        </w:tc>
        <w:tc>
          <w:tcPr>
            <w:tcW w:w="956" w:type="dxa"/>
            <w:tcBorders>
              <w:top w:val="nil"/>
              <w:left w:val="nil"/>
              <w:bottom w:val="single" w:sz="8" w:space="0" w:color="auto"/>
              <w:right w:val="nil"/>
            </w:tcBorders>
            <w:shd w:val="clear" w:color="auto" w:fill="auto"/>
            <w:noWrap/>
            <w:vAlign w:val="bottom"/>
            <w:hideMark/>
          </w:tcPr>
          <w:p w:rsidR="009769FC" w:rsidRPr="009769FC" w:rsidRDefault="009769FC" w:rsidP="00092F00">
            <w:pPr>
              <w:spacing w:line="240" w:lineRule="auto"/>
              <w:jc w:val="center"/>
              <w:rPr>
                <w:rFonts w:cs="Arial"/>
                <w:b/>
                <w:bCs/>
                <w:color w:val="000000"/>
              </w:rPr>
            </w:pPr>
            <w:r w:rsidRPr="009769FC">
              <w:rPr>
                <w:rFonts w:cs="Arial"/>
                <w:b/>
                <w:bCs/>
                <w:color w:val="000000"/>
              </w:rPr>
              <w:t>100</w:t>
            </w:r>
          </w:p>
        </w:tc>
        <w:tc>
          <w:tcPr>
            <w:tcW w:w="956" w:type="dxa"/>
            <w:tcBorders>
              <w:top w:val="nil"/>
              <w:left w:val="single" w:sz="8" w:space="0" w:color="auto"/>
              <w:bottom w:val="single" w:sz="8" w:space="0" w:color="auto"/>
              <w:right w:val="single" w:sz="8" w:space="0" w:color="auto"/>
            </w:tcBorders>
            <w:shd w:val="clear" w:color="auto" w:fill="auto"/>
            <w:noWrap/>
            <w:vAlign w:val="bottom"/>
            <w:hideMark/>
          </w:tcPr>
          <w:p w:rsidR="009769FC" w:rsidRPr="009769FC" w:rsidRDefault="009769FC" w:rsidP="00092F00">
            <w:pPr>
              <w:spacing w:line="240" w:lineRule="auto"/>
              <w:jc w:val="center"/>
              <w:rPr>
                <w:rFonts w:cs="Arial"/>
                <w:b/>
                <w:bCs/>
                <w:color w:val="000000"/>
              </w:rPr>
            </w:pPr>
            <w:r w:rsidRPr="009769FC">
              <w:rPr>
                <w:rFonts w:cs="Arial"/>
                <w:b/>
                <w:bCs/>
                <w:color w:val="000000"/>
              </w:rPr>
              <w:t>100</w:t>
            </w:r>
          </w:p>
        </w:tc>
        <w:tc>
          <w:tcPr>
            <w:tcW w:w="968" w:type="dxa"/>
            <w:tcBorders>
              <w:top w:val="single" w:sz="8" w:space="0" w:color="auto"/>
              <w:left w:val="nil"/>
              <w:bottom w:val="single" w:sz="8" w:space="0" w:color="auto"/>
              <w:right w:val="single" w:sz="8" w:space="0" w:color="auto"/>
            </w:tcBorders>
            <w:shd w:val="clear" w:color="000000" w:fill="FFFFFF"/>
            <w:noWrap/>
            <w:vAlign w:val="bottom"/>
            <w:hideMark/>
          </w:tcPr>
          <w:p w:rsidR="009769FC" w:rsidRPr="009769FC" w:rsidRDefault="009769FC" w:rsidP="00092F00">
            <w:pPr>
              <w:spacing w:line="240" w:lineRule="auto"/>
              <w:jc w:val="center"/>
              <w:rPr>
                <w:rFonts w:cs="Arial"/>
                <w:b/>
                <w:bCs/>
                <w:color w:val="000000"/>
              </w:rPr>
            </w:pPr>
            <w:r w:rsidRPr="009769FC">
              <w:rPr>
                <w:rFonts w:cs="Arial"/>
                <w:b/>
                <w:bCs/>
                <w:color w:val="000000"/>
              </w:rPr>
              <w:t>400</w:t>
            </w:r>
          </w:p>
        </w:tc>
      </w:tr>
    </w:tbl>
    <w:p w:rsidR="009769FC" w:rsidRPr="004415E4" w:rsidRDefault="009769FC" w:rsidP="004415E4">
      <w:pPr>
        <w:pStyle w:val="Style2"/>
        <w:numPr>
          <w:ilvl w:val="0"/>
          <w:numId w:val="0"/>
        </w:numPr>
        <w:ind w:left="567"/>
        <w:rPr>
          <w:rFonts w:ascii="Arial" w:hAnsi="Arial" w:cs="Arial"/>
          <w:sz w:val="20"/>
          <w:szCs w:val="20"/>
        </w:rPr>
      </w:pPr>
    </w:p>
    <w:p w:rsidR="004415E4" w:rsidRPr="00BA0A6F" w:rsidRDefault="00BA0A6F" w:rsidP="00BA0A6F">
      <w:pPr>
        <w:pStyle w:val="Style2"/>
        <w:numPr>
          <w:ilvl w:val="0"/>
          <w:numId w:val="0"/>
        </w:numPr>
        <w:ind w:left="567" w:hanging="567"/>
        <w:rPr>
          <w:rFonts w:ascii="Arial" w:hAnsi="Arial" w:cs="Arial"/>
          <w:color w:val="auto"/>
          <w:sz w:val="20"/>
          <w:szCs w:val="20"/>
        </w:rPr>
      </w:pPr>
      <w:bookmarkStart w:id="4" w:name="_Toc95484500"/>
      <w:r w:rsidRPr="00BA0A6F">
        <w:rPr>
          <w:rFonts w:ascii="Arial" w:hAnsi="Arial" w:cs="Arial"/>
          <w:color w:val="auto"/>
          <w:sz w:val="20"/>
          <w:szCs w:val="20"/>
        </w:rPr>
        <w:t>N</w:t>
      </w:r>
      <w:r w:rsidR="004415E4" w:rsidRPr="00BA0A6F">
        <w:rPr>
          <w:rFonts w:ascii="Arial" w:hAnsi="Arial" w:cs="Arial"/>
          <w:color w:val="auto"/>
          <w:sz w:val="20"/>
          <w:szCs w:val="20"/>
        </w:rPr>
        <w:t>ačin ocenjevanja</w:t>
      </w:r>
      <w:bookmarkEnd w:id="4"/>
    </w:p>
    <w:p w:rsidR="004415E4" w:rsidRPr="004415E4" w:rsidRDefault="004415E4" w:rsidP="004415E4">
      <w:pPr>
        <w:pStyle w:val="Style2"/>
        <w:numPr>
          <w:ilvl w:val="0"/>
          <w:numId w:val="0"/>
        </w:numPr>
        <w:ind w:left="576"/>
        <w:rPr>
          <w:rFonts w:ascii="Arial" w:hAnsi="Arial" w:cs="Arial"/>
          <w:sz w:val="20"/>
          <w:szCs w:val="20"/>
        </w:rPr>
      </w:pPr>
    </w:p>
    <w:p w:rsidR="004415E4" w:rsidRPr="004415E4" w:rsidRDefault="004415E4" w:rsidP="004415E4">
      <w:pPr>
        <w:pStyle w:val="ALINEJA"/>
        <w:rPr>
          <w:rFonts w:ascii="Arial" w:hAnsi="Arial" w:cs="Arial"/>
          <w:sz w:val="20"/>
          <w:szCs w:val="20"/>
        </w:rPr>
      </w:pPr>
      <w:r w:rsidRPr="004415E4">
        <w:rPr>
          <w:rFonts w:ascii="Arial" w:hAnsi="Arial" w:cs="Arial"/>
          <w:sz w:val="20"/>
          <w:szCs w:val="20"/>
        </w:rPr>
        <w:t>TOČKOVANJE  potekalo po naslednjem principu:</w:t>
      </w:r>
    </w:p>
    <w:p w:rsidR="004415E4" w:rsidRPr="004415E4" w:rsidRDefault="004415E4" w:rsidP="004415E4">
      <w:pPr>
        <w:rPr>
          <w:rStyle w:val="Poudarek"/>
          <w:rFonts w:cs="Arial"/>
          <w:b/>
          <w:i w:val="0"/>
        </w:rPr>
      </w:pPr>
      <w:r w:rsidRPr="004415E4">
        <w:rPr>
          <w:rStyle w:val="Poudarek"/>
          <w:rFonts w:cs="Arial"/>
        </w:rPr>
        <w:t xml:space="preserve">Razlaga oznak: </w:t>
      </w:r>
    </w:p>
    <w:p w:rsidR="004415E4" w:rsidRPr="004415E4" w:rsidRDefault="004415E4" w:rsidP="004415E4">
      <w:pPr>
        <w:spacing w:line="240" w:lineRule="auto"/>
        <w:rPr>
          <w:rFonts w:cs="Arial"/>
        </w:rPr>
      </w:pPr>
      <w:r w:rsidRPr="004415E4">
        <w:rPr>
          <w:rFonts w:cs="Arial"/>
        </w:rPr>
        <w:t>T (SUM) = skupno število točk</w:t>
      </w:r>
    </w:p>
    <w:p w:rsidR="004415E4" w:rsidRPr="004415E4" w:rsidRDefault="004415E4" w:rsidP="004415E4">
      <w:pPr>
        <w:spacing w:line="240" w:lineRule="auto"/>
        <w:rPr>
          <w:rFonts w:cs="Arial"/>
        </w:rPr>
      </w:pPr>
      <w:r w:rsidRPr="004415E4">
        <w:rPr>
          <w:rFonts w:cs="Arial"/>
        </w:rPr>
        <w:t>T (1,2,3..) = skupno število točk za posamezen val in posamezno akcijo</w:t>
      </w:r>
    </w:p>
    <w:p w:rsidR="004415E4" w:rsidRPr="004415E4" w:rsidRDefault="004415E4" w:rsidP="004415E4">
      <w:pPr>
        <w:spacing w:line="240" w:lineRule="auto"/>
        <w:rPr>
          <w:rFonts w:cs="Arial"/>
        </w:rPr>
      </w:pPr>
      <w:r w:rsidRPr="004415E4">
        <w:rPr>
          <w:rFonts w:cs="Arial"/>
        </w:rPr>
        <w:t>T</w:t>
      </w:r>
      <w:r w:rsidRPr="004415E4">
        <w:rPr>
          <w:rFonts w:cs="Arial"/>
          <w:vertAlign w:val="subscript"/>
        </w:rPr>
        <w:t>TV, Tisk….</w:t>
      </w:r>
      <w:r w:rsidRPr="004415E4">
        <w:rPr>
          <w:rFonts w:cs="Arial"/>
        </w:rPr>
        <w:t xml:space="preserve"> </w:t>
      </w:r>
      <w:r w:rsidRPr="004415E4">
        <w:rPr>
          <w:rFonts w:cs="Arial"/>
          <w:vertAlign w:val="subscript"/>
        </w:rPr>
        <w:t xml:space="preserve"> </w:t>
      </w:r>
      <w:r w:rsidRPr="004415E4">
        <w:rPr>
          <w:rFonts w:cs="Arial"/>
        </w:rPr>
        <w:t>= število doseženih točk za določen kanal oglaševanja znotraj posameznega vala in akcije</w:t>
      </w:r>
    </w:p>
    <w:p w:rsidR="004415E4" w:rsidRPr="004415E4" w:rsidRDefault="004415E4" w:rsidP="004415E4">
      <w:pPr>
        <w:spacing w:line="240" w:lineRule="auto"/>
        <w:rPr>
          <w:rFonts w:cs="Arial"/>
        </w:rPr>
      </w:pPr>
      <w:proofErr w:type="spellStart"/>
      <w:r w:rsidRPr="004415E4">
        <w:rPr>
          <w:rFonts w:cs="Arial"/>
        </w:rPr>
        <w:t>MšT</w:t>
      </w:r>
      <w:r w:rsidRPr="004415E4">
        <w:rPr>
          <w:rFonts w:cs="Arial"/>
          <w:vertAlign w:val="subscript"/>
        </w:rPr>
        <w:t>TV</w:t>
      </w:r>
      <w:proofErr w:type="spellEnd"/>
      <w:r w:rsidRPr="004415E4">
        <w:rPr>
          <w:rFonts w:cs="Arial"/>
          <w:vertAlign w:val="subscript"/>
        </w:rPr>
        <w:t>, Tisk….</w:t>
      </w:r>
      <w:r w:rsidRPr="004415E4">
        <w:rPr>
          <w:rFonts w:cs="Arial"/>
        </w:rPr>
        <w:t xml:space="preserve">  = maksimalno (skupno) število točk za določen kanal znotraj posameznega vala in akcije</w:t>
      </w:r>
    </w:p>
    <w:p w:rsidR="004415E4" w:rsidRPr="004415E4" w:rsidRDefault="004415E4" w:rsidP="004415E4">
      <w:pPr>
        <w:spacing w:line="240" w:lineRule="auto"/>
        <w:rPr>
          <w:rFonts w:cs="Arial"/>
        </w:rPr>
      </w:pPr>
      <w:proofErr w:type="spellStart"/>
      <w:r w:rsidRPr="004415E4">
        <w:rPr>
          <w:rFonts w:cs="Arial"/>
        </w:rPr>
        <w:t>Cm</w:t>
      </w:r>
      <w:r w:rsidRPr="004415E4">
        <w:rPr>
          <w:rFonts w:cs="Arial"/>
          <w:vertAlign w:val="subscript"/>
        </w:rPr>
        <w:t>TV</w:t>
      </w:r>
      <w:proofErr w:type="spellEnd"/>
      <w:r w:rsidRPr="004415E4">
        <w:rPr>
          <w:rFonts w:cs="Arial"/>
          <w:vertAlign w:val="subscript"/>
        </w:rPr>
        <w:t>, Tisk….</w:t>
      </w:r>
      <w:r w:rsidRPr="004415E4">
        <w:rPr>
          <w:rFonts w:cs="Arial"/>
        </w:rPr>
        <w:t xml:space="preserve"> </w:t>
      </w:r>
      <w:r w:rsidRPr="004415E4">
        <w:rPr>
          <w:rFonts w:cs="Arial"/>
          <w:vertAlign w:val="subscript"/>
        </w:rPr>
        <w:t xml:space="preserve"> </w:t>
      </w:r>
      <w:r w:rsidRPr="004415E4">
        <w:rPr>
          <w:rFonts w:cs="Arial"/>
        </w:rPr>
        <w:t>= najboljši ponujen rezultat na kanal oglaševanja znotraj posameznega vala in akcije</w:t>
      </w:r>
    </w:p>
    <w:p w:rsidR="004415E4" w:rsidRPr="004415E4" w:rsidRDefault="004415E4" w:rsidP="004415E4">
      <w:pPr>
        <w:spacing w:line="240" w:lineRule="auto"/>
        <w:rPr>
          <w:rFonts w:cs="Arial"/>
        </w:rPr>
      </w:pPr>
      <w:r w:rsidRPr="004415E4">
        <w:rPr>
          <w:rFonts w:cs="Arial"/>
        </w:rPr>
        <w:t xml:space="preserve">C </w:t>
      </w:r>
      <w:r w:rsidRPr="004415E4">
        <w:rPr>
          <w:rFonts w:cs="Arial"/>
          <w:vertAlign w:val="subscript"/>
        </w:rPr>
        <w:t>TV, Tisk….</w:t>
      </w:r>
      <w:r w:rsidRPr="004415E4">
        <w:rPr>
          <w:rFonts w:cs="Arial"/>
        </w:rPr>
        <w:t xml:space="preserve">  = rezultat posameznega ponudnika na kanal oglaševanja znotraj posameznega vala in akcije</w:t>
      </w:r>
    </w:p>
    <w:p w:rsidR="004415E4" w:rsidRPr="004415E4" w:rsidRDefault="004415E4" w:rsidP="004415E4">
      <w:pPr>
        <w:rPr>
          <w:rFonts w:cs="Arial"/>
          <w:b/>
          <w:bCs/>
          <w:u w:val="single"/>
        </w:rPr>
      </w:pPr>
    </w:p>
    <w:p w:rsidR="004415E4" w:rsidRPr="004415E4" w:rsidRDefault="004415E4" w:rsidP="004415E4">
      <w:pPr>
        <w:rPr>
          <w:rFonts w:cs="Arial"/>
          <w:b/>
          <w:bCs/>
          <w:u w:val="single"/>
        </w:rPr>
      </w:pPr>
      <w:r w:rsidRPr="004415E4">
        <w:rPr>
          <w:rFonts w:cs="Arial"/>
          <w:b/>
          <w:bCs/>
          <w:u w:val="single"/>
        </w:rPr>
        <w:t>Formula za izračun točk za vsak kanal znotraj posameznega vala in akcije:</w:t>
      </w:r>
    </w:p>
    <w:p w:rsidR="004415E4" w:rsidRPr="004415E4" w:rsidRDefault="004415E4" w:rsidP="004415E4">
      <w:pPr>
        <w:rPr>
          <w:rFonts w:cs="Arial"/>
        </w:rPr>
      </w:pPr>
      <w:r w:rsidRPr="004415E4">
        <w:rPr>
          <w:rFonts w:cs="Arial"/>
        </w:rPr>
        <w:t>Točke se bodo izračunale po formuli za vsak kanal posebej za vse zgoraj naštete kanale.</w:t>
      </w:r>
    </w:p>
    <w:p w:rsidR="004415E4" w:rsidRPr="004415E4" w:rsidRDefault="004415E4" w:rsidP="004415E4">
      <w:pPr>
        <w:rPr>
          <w:rFonts w:cs="Arial"/>
          <w:vertAlign w:val="subscript"/>
        </w:rPr>
      </w:pPr>
      <w:r w:rsidRPr="004415E4">
        <w:rPr>
          <w:rFonts w:cs="Arial"/>
        </w:rPr>
        <w:t>T</w:t>
      </w:r>
      <w:r w:rsidRPr="004415E4">
        <w:rPr>
          <w:rFonts w:cs="Arial"/>
          <w:vertAlign w:val="subscript"/>
        </w:rPr>
        <w:t>TV, Radio….</w:t>
      </w:r>
      <w:r w:rsidRPr="004415E4">
        <w:rPr>
          <w:rFonts w:cs="Arial"/>
        </w:rPr>
        <w:t xml:space="preserve"> = </w:t>
      </w:r>
      <w:proofErr w:type="spellStart"/>
      <w:r w:rsidRPr="004415E4">
        <w:rPr>
          <w:rFonts w:cs="Arial"/>
        </w:rPr>
        <w:t>MšT</w:t>
      </w:r>
      <w:r w:rsidRPr="004415E4">
        <w:rPr>
          <w:rFonts w:cs="Arial"/>
          <w:vertAlign w:val="subscript"/>
        </w:rPr>
        <w:t>TV</w:t>
      </w:r>
      <w:proofErr w:type="spellEnd"/>
      <w:r w:rsidRPr="004415E4">
        <w:rPr>
          <w:rFonts w:cs="Arial"/>
          <w:vertAlign w:val="subscript"/>
        </w:rPr>
        <w:t>, Tisk….</w:t>
      </w:r>
      <w:r w:rsidRPr="004415E4">
        <w:rPr>
          <w:rFonts w:cs="Arial"/>
        </w:rPr>
        <w:t xml:space="preserve"> x C</w:t>
      </w:r>
      <w:r w:rsidRPr="004415E4">
        <w:rPr>
          <w:rFonts w:cs="Arial"/>
          <w:vertAlign w:val="subscript"/>
        </w:rPr>
        <w:t>TV, Tisk….</w:t>
      </w:r>
      <w:r w:rsidRPr="004415E4">
        <w:rPr>
          <w:rFonts w:cs="Arial"/>
        </w:rPr>
        <w:t xml:space="preserve"> /Cm </w:t>
      </w:r>
      <w:r w:rsidRPr="004415E4">
        <w:rPr>
          <w:rFonts w:cs="Arial"/>
          <w:vertAlign w:val="subscript"/>
        </w:rPr>
        <w:t>TV, Tisk….</w:t>
      </w:r>
    </w:p>
    <w:p w:rsidR="004415E4" w:rsidRPr="004415E4" w:rsidRDefault="004415E4" w:rsidP="004415E4">
      <w:pPr>
        <w:rPr>
          <w:rFonts w:cs="Arial"/>
          <w:b/>
          <w:bCs/>
          <w:u w:val="single"/>
        </w:rPr>
      </w:pPr>
      <w:r w:rsidRPr="004415E4">
        <w:rPr>
          <w:rFonts w:cs="Arial"/>
          <w:b/>
          <w:bCs/>
          <w:u w:val="single"/>
        </w:rPr>
        <w:t>Formula za izračun točk za vsak val in akcije:</w:t>
      </w:r>
    </w:p>
    <w:p w:rsidR="004415E4" w:rsidRPr="004415E4" w:rsidRDefault="004415E4" w:rsidP="004415E4">
      <w:pPr>
        <w:pStyle w:val="ALINEJA"/>
        <w:rPr>
          <w:rFonts w:ascii="Arial" w:hAnsi="Arial" w:cs="Arial"/>
          <w:sz w:val="20"/>
          <w:szCs w:val="20"/>
          <w:u w:val="single"/>
        </w:rPr>
      </w:pPr>
      <w:r w:rsidRPr="004415E4">
        <w:rPr>
          <w:rFonts w:ascii="Arial" w:hAnsi="Arial" w:cs="Arial"/>
          <w:sz w:val="20"/>
          <w:szCs w:val="20"/>
        </w:rPr>
        <w:t>T (1,2,3…)= T</w:t>
      </w:r>
      <w:r w:rsidRPr="004415E4">
        <w:rPr>
          <w:rFonts w:ascii="Arial" w:hAnsi="Arial" w:cs="Arial"/>
          <w:sz w:val="20"/>
          <w:szCs w:val="20"/>
          <w:vertAlign w:val="subscript"/>
        </w:rPr>
        <w:t>TV</w:t>
      </w:r>
      <w:r w:rsidRPr="004415E4">
        <w:rPr>
          <w:rFonts w:ascii="Arial" w:hAnsi="Arial" w:cs="Arial"/>
          <w:sz w:val="20"/>
          <w:szCs w:val="20"/>
        </w:rPr>
        <w:t xml:space="preserve"> + </w:t>
      </w:r>
      <w:proofErr w:type="spellStart"/>
      <w:r w:rsidRPr="004415E4">
        <w:rPr>
          <w:rFonts w:ascii="Arial" w:hAnsi="Arial" w:cs="Arial"/>
          <w:sz w:val="20"/>
          <w:szCs w:val="20"/>
        </w:rPr>
        <w:t>T</w:t>
      </w:r>
      <w:r w:rsidRPr="004415E4">
        <w:rPr>
          <w:rFonts w:ascii="Arial" w:hAnsi="Arial" w:cs="Arial"/>
          <w:sz w:val="20"/>
          <w:szCs w:val="20"/>
          <w:vertAlign w:val="subscript"/>
        </w:rPr>
        <w:t>Tisk</w:t>
      </w:r>
      <w:proofErr w:type="spellEnd"/>
      <w:r w:rsidRPr="004415E4">
        <w:rPr>
          <w:rFonts w:ascii="Arial" w:hAnsi="Arial" w:cs="Arial"/>
          <w:sz w:val="20"/>
          <w:szCs w:val="20"/>
          <w:vertAlign w:val="subscript"/>
        </w:rPr>
        <w:t xml:space="preserve"> </w:t>
      </w:r>
      <w:r w:rsidRPr="004415E4">
        <w:rPr>
          <w:rFonts w:ascii="Arial" w:hAnsi="Arial" w:cs="Arial"/>
          <w:sz w:val="20"/>
          <w:szCs w:val="20"/>
        </w:rPr>
        <w:t>+</w:t>
      </w:r>
      <w:r w:rsidRPr="004415E4">
        <w:rPr>
          <w:rFonts w:ascii="Arial" w:hAnsi="Arial" w:cs="Arial"/>
          <w:sz w:val="20"/>
          <w:szCs w:val="20"/>
          <w:vertAlign w:val="subscript"/>
        </w:rPr>
        <w:t xml:space="preserve"> </w:t>
      </w:r>
      <w:proofErr w:type="spellStart"/>
      <w:r w:rsidRPr="004415E4">
        <w:rPr>
          <w:rFonts w:ascii="Arial" w:hAnsi="Arial" w:cs="Arial"/>
          <w:sz w:val="20"/>
          <w:szCs w:val="20"/>
        </w:rPr>
        <w:t>T</w:t>
      </w:r>
      <w:r w:rsidRPr="004415E4">
        <w:rPr>
          <w:rFonts w:ascii="Arial" w:hAnsi="Arial" w:cs="Arial"/>
          <w:sz w:val="20"/>
          <w:szCs w:val="20"/>
          <w:vertAlign w:val="subscript"/>
        </w:rPr>
        <w:t>Radio</w:t>
      </w:r>
      <w:proofErr w:type="spellEnd"/>
      <w:r w:rsidRPr="004415E4">
        <w:rPr>
          <w:rFonts w:ascii="Arial" w:hAnsi="Arial" w:cs="Arial"/>
          <w:sz w:val="20"/>
          <w:szCs w:val="20"/>
          <w:vertAlign w:val="subscript"/>
        </w:rPr>
        <w:t xml:space="preserve"> </w:t>
      </w:r>
      <w:r w:rsidRPr="004415E4">
        <w:rPr>
          <w:rFonts w:ascii="Arial" w:hAnsi="Arial" w:cs="Arial"/>
          <w:sz w:val="20"/>
          <w:szCs w:val="20"/>
        </w:rPr>
        <w:t xml:space="preserve">+ </w:t>
      </w:r>
      <w:proofErr w:type="spellStart"/>
      <w:r w:rsidRPr="004415E4">
        <w:rPr>
          <w:rFonts w:ascii="Arial" w:hAnsi="Arial" w:cs="Arial"/>
          <w:sz w:val="20"/>
          <w:szCs w:val="20"/>
        </w:rPr>
        <w:t>T</w:t>
      </w:r>
      <w:r w:rsidRPr="004415E4">
        <w:rPr>
          <w:rFonts w:ascii="Arial" w:hAnsi="Arial" w:cs="Arial"/>
          <w:sz w:val="20"/>
          <w:szCs w:val="20"/>
          <w:vertAlign w:val="subscript"/>
        </w:rPr>
        <w:t>Youtube</w:t>
      </w:r>
      <w:proofErr w:type="spellEnd"/>
      <w:r w:rsidRPr="004415E4">
        <w:rPr>
          <w:rFonts w:ascii="Arial" w:hAnsi="Arial" w:cs="Arial"/>
          <w:sz w:val="20"/>
          <w:szCs w:val="20"/>
        </w:rPr>
        <w:t xml:space="preserve"> + </w:t>
      </w:r>
      <w:proofErr w:type="spellStart"/>
      <w:r w:rsidRPr="004415E4">
        <w:rPr>
          <w:rFonts w:ascii="Arial" w:hAnsi="Arial" w:cs="Arial"/>
          <w:sz w:val="20"/>
          <w:szCs w:val="20"/>
        </w:rPr>
        <w:t>T</w:t>
      </w:r>
      <w:r w:rsidRPr="004415E4">
        <w:rPr>
          <w:rFonts w:ascii="Arial" w:hAnsi="Arial" w:cs="Arial"/>
          <w:sz w:val="20"/>
          <w:szCs w:val="20"/>
          <w:vertAlign w:val="subscript"/>
        </w:rPr>
        <w:t>FBinIG</w:t>
      </w:r>
      <w:proofErr w:type="spellEnd"/>
      <w:r w:rsidRPr="004415E4">
        <w:rPr>
          <w:rFonts w:ascii="Arial" w:hAnsi="Arial" w:cs="Arial"/>
          <w:sz w:val="20"/>
          <w:szCs w:val="20"/>
          <w:vertAlign w:val="subscript"/>
        </w:rPr>
        <w:t xml:space="preserve">(image) </w:t>
      </w:r>
      <w:r w:rsidRPr="004415E4">
        <w:rPr>
          <w:rFonts w:ascii="Arial" w:hAnsi="Arial" w:cs="Arial"/>
          <w:sz w:val="20"/>
          <w:szCs w:val="20"/>
        </w:rPr>
        <w:t>+</w:t>
      </w:r>
      <w:r w:rsidRPr="004415E4">
        <w:rPr>
          <w:rFonts w:ascii="Arial" w:hAnsi="Arial" w:cs="Arial"/>
          <w:sz w:val="20"/>
          <w:szCs w:val="20"/>
          <w:vertAlign w:val="subscript"/>
        </w:rPr>
        <w:t xml:space="preserve"> </w:t>
      </w:r>
      <w:proofErr w:type="spellStart"/>
      <w:r w:rsidRPr="004415E4">
        <w:rPr>
          <w:rFonts w:ascii="Arial" w:hAnsi="Arial" w:cs="Arial"/>
          <w:sz w:val="20"/>
          <w:szCs w:val="20"/>
        </w:rPr>
        <w:t>T</w:t>
      </w:r>
      <w:r w:rsidRPr="004415E4">
        <w:rPr>
          <w:rFonts w:ascii="Arial" w:hAnsi="Arial" w:cs="Arial"/>
          <w:sz w:val="20"/>
          <w:szCs w:val="20"/>
          <w:vertAlign w:val="subscript"/>
        </w:rPr>
        <w:t>Slovenski</w:t>
      </w:r>
      <w:proofErr w:type="spellEnd"/>
      <w:r w:rsidRPr="004415E4">
        <w:rPr>
          <w:rFonts w:ascii="Arial" w:hAnsi="Arial" w:cs="Arial"/>
          <w:sz w:val="20"/>
          <w:szCs w:val="20"/>
          <w:vertAlign w:val="subscript"/>
        </w:rPr>
        <w:t xml:space="preserve"> portali(</w:t>
      </w:r>
      <w:proofErr w:type="spellStart"/>
      <w:r w:rsidRPr="004415E4">
        <w:rPr>
          <w:rFonts w:ascii="Arial" w:hAnsi="Arial" w:cs="Arial"/>
          <w:sz w:val="20"/>
          <w:szCs w:val="20"/>
          <w:vertAlign w:val="subscript"/>
        </w:rPr>
        <w:t>displ</w:t>
      </w:r>
      <w:proofErr w:type="spellEnd"/>
      <w:r w:rsidRPr="004415E4">
        <w:rPr>
          <w:rFonts w:ascii="Arial" w:hAnsi="Arial" w:cs="Arial"/>
          <w:sz w:val="20"/>
          <w:szCs w:val="20"/>
          <w:vertAlign w:val="subscript"/>
        </w:rPr>
        <w:t>) …</w:t>
      </w:r>
    </w:p>
    <w:p w:rsidR="004415E4" w:rsidRPr="004415E4" w:rsidRDefault="004415E4" w:rsidP="004415E4">
      <w:pPr>
        <w:rPr>
          <w:rFonts w:cs="Arial"/>
          <w:b/>
          <w:bCs/>
          <w:u w:val="single"/>
        </w:rPr>
      </w:pPr>
      <w:r w:rsidRPr="004415E4">
        <w:rPr>
          <w:rFonts w:cs="Arial"/>
          <w:b/>
          <w:bCs/>
          <w:u w:val="single"/>
        </w:rPr>
        <w:t>Formula za izračun točk za vse valove in akcije:</w:t>
      </w:r>
    </w:p>
    <w:p w:rsidR="004415E4" w:rsidRDefault="004415E4" w:rsidP="004415E4">
      <w:pPr>
        <w:rPr>
          <w:rFonts w:cs="Arial"/>
          <w:u w:val="single"/>
        </w:rPr>
      </w:pPr>
      <w:r w:rsidRPr="004415E4">
        <w:rPr>
          <w:rFonts w:cs="Arial"/>
          <w:u w:val="single"/>
        </w:rPr>
        <w:t>T (SUM) = T (1) + T (2) + T (3) + T (4)</w:t>
      </w:r>
    </w:p>
    <w:p w:rsidR="00492842" w:rsidRDefault="00BA0A6F" w:rsidP="00BA0A6F">
      <w:pPr>
        <w:rPr>
          <w:rFonts w:cs="Arial"/>
          <w:b/>
        </w:rPr>
      </w:pPr>
      <w:r>
        <w:rPr>
          <w:rFonts w:cs="Arial"/>
        </w:rPr>
        <w:t xml:space="preserve">V </w:t>
      </w:r>
      <w:r w:rsidR="00BB04ED" w:rsidRPr="00C70DEA">
        <w:rPr>
          <w:rFonts w:cs="Arial"/>
          <w:bCs/>
          <w:color w:val="000000"/>
        </w:rPr>
        <w:t xml:space="preserve"> primeru enakega skupnega števila točk bo naročnik opravil izbor na podlagi žreba.</w:t>
      </w:r>
      <w:r w:rsidR="00B63F3B">
        <w:rPr>
          <w:rFonts w:cs="Arial"/>
          <w:b/>
        </w:rPr>
        <w:t xml:space="preserve">       </w:t>
      </w:r>
    </w:p>
    <w:p w:rsidR="00492842" w:rsidRPr="000C65B0" w:rsidRDefault="00492842" w:rsidP="00492842">
      <w:pPr>
        <w:spacing w:line="240" w:lineRule="atLeast"/>
        <w:jc w:val="both"/>
        <w:rPr>
          <w:rFonts w:cs="Arial"/>
        </w:rPr>
      </w:pPr>
      <w:r w:rsidRPr="00D76978">
        <w:rPr>
          <w:rFonts w:cs="Arial"/>
        </w:rPr>
        <w:t xml:space="preserve">Žreb bo izveden v enem krogu z žrebanjem enega listka iz neprozorne vreče, v kateri so enaki listki, vsak z nazivom enega ponudnikov, ki sodeluje v žrebu. Ponudnik, ki bo naveden na izvlečenem/ izžrebanem listku, bo izbran kot najugodnejši. Žreb bo izvedla strokovna komisija naročnika za </w:t>
      </w:r>
      <w:r>
        <w:rPr>
          <w:rFonts w:cs="Arial"/>
        </w:rPr>
        <w:t>izvedbo javnega naročila.</w:t>
      </w:r>
      <w:r w:rsidRPr="00D76978">
        <w:rPr>
          <w:rFonts w:cs="Arial"/>
        </w:rPr>
        <w:t>.</w:t>
      </w:r>
    </w:p>
    <w:p w:rsidR="00B63F3B" w:rsidRDefault="00B63F3B" w:rsidP="00BA0A6F">
      <w:pPr>
        <w:rPr>
          <w:rFonts w:cs="Arial"/>
          <w:i/>
          <w:color w:val="81C7F7"/>
          <w:sz w:val="24"/>
          <w:szCs w:val="24"/>
          <w:lang w:val="pl-PL"/>
        </w:rPr>
      </w:pPr>
      <w:r>
        <w:rPr>
          <w:rFonts w:cs="Arial"/>
          <w:b/>
        </w:rPr>
        <w:t xml:space="preserve">                          </w:t>
      </w:r>
    </w:p>
    <w:p w:rsidR="001E732A" w:rsidRPr="00065271" w:rsidRDefault="001E732A" w:rsidP="003351F5">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textAlignment w:val="baseline"/>
        <w:rPr>
          <w:rFonts w:ascii="Arial" w:hAnsi="Arial" w:cs="Arial"/>
          <w:i/>
          <w:color w:val="81C7F7"/>
          <w:sz w:val="24"/>
          <w:szCs w:val="24"/>
        </w:rPr>
      </w:pPr>
      <w:r w:rsidRPr="00065271">
        <w:rPr>
          <w:rFonts w:ascii="Arial" w:hAnsi="Arial" w:cs="Arial"/>
          <w:i/>
          <w:color w:val="81C7F7"/>
          <w:sz w:val="24"/>
          <w:szCs w:val="24"/>
        </w:rPr>
        <w:t xml:space="preserve">POGOJI ZA UGOTOVITEV SPOSOBNOSTI </w:t>
      </w:r>
    </w:p>
    <w:p w:rsidR="001E732A" w:rsidRPr="00B36B8A" w:rsidRDefault="001E732A" w:rsidP="00B36B8A">
      <w:pPr>
        <w:spacing w:before="120" w:after="120" w:line="260" w:lineRule="exact"/>
        <w:jc w:val="both"/>
        <w:rPr>
          <w:rFonts w:cs="Arial"/>
        </w:rPr>
      </w:pPr>
      <w:r w:rsidRPr="00B36B8A">
        <w:rPr>
          <w:rFonts w:cs="Arial"/>
        </w:rPr>
        <w:t xml:space="preserve">Naročnik bo priznal sposobnost </w:t>
      </w:r>
      <w:r w:rsidR="007847AC">
        <w:rPr>
          <w:rFonts w:cs="Arial"/>
        </w:rPr>
        <w:t>gospodarskim subjektom</w:t>
      </w:r>
      <w:r w:rsidRPr="00B36B8A">
        <w:rPr>
          <w:rFonts w:cs="Arial"/>
        </w:rPr>
        <w:t>, ki izpolnjujejo spodaj navedene pogoje.</w:t>
      </w:r>
    </w:p>
    <w:p w:rsidR="001E732A" w:rsidRPr="00B36B8A" w:rsidRDefault="001E732A" w:rsidP="00B36B8A">
      <w:pPr>
        <w:spacing w:before="120" w:after="120" w:line="260" w:lineRule="exact"/>
        <w:jc w:val="both"/>
        <w:rPr>
          <w:rFonts w:cs="Arial"/>
          <w:color w:val="000000"/>
        </w:rPr>
      </w:pPr>
      <w:r w:rsidRPr="00B36B8A">
        <w:rPr>
          <w:rFonts w:cs="Arial"/>
        </w:rPr>
        <w:t>Listine za doka</w:t>
      </w:r>
      <w:r w:rsidR="00967562">
        <w:rPr>
          <w:rFonts w:cs="Arial"/>
        </w:rPr>
        <w:t xml:space="preserve">zovanje izpolnjevanja pogojev </w:t>
      </w:r>
      <w:r w:rsidR="00AA61CB">
        <w:rPr>
          <w:rFonts w:cs="Arial"/>
        </w:rPr>
        <w:t>so</w:t>
      </w:r>
      <w:r w:rsidR="00AA61CB" w:rsidRPr="00B36B8A">
        <w:rPr>
          <w:rFonts w:cs="Arial"/>
        </w:rPr>
        <w:t xml:space="preserve"> </w:t>
      </w:r>
      <w:r w:rsidRPr="00B36B8A">
        <w:rPr>
          <w:rFonts w:cs="Arial"/>
        </w:rPr>
        <w:t>lahko predložene v fotokopiji. Starost listin: listine morajo odražati aktualno stanje razen, kjer je izrecno zahtevana listina za določeno obdobje oz. listina določene starosti.</w:t>
      </w:r>
    </w:p>
    <w:p w:rsidR="0008060D" w:rsidRPr="00352B68" w:rsidRDefault="00352B68" w:rsidP="002E1287">
      <w:pPr>
        <w:spacing w:before="120" w:after="120" w:line="260" w:lineRule="exact"/>
        <w:jc w:val="both"/>
        <w:rPr>
          <w:rFonts w:cs="Arial"/>
        </w:rPr>
      </w:pPr>
      <w:r w:rsidRPr="00352B68">
        <w:rPr>
          <w:rFonts w:cs="Arial"/>
          <w:bCs/>
        </w:rPr>
        <w:t xml:space="preserve">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Naročnik </w:t>
      </w:r>
      <w:r>
        <w:rPr>
          <w:rFonts w:cs="Arial"/>
        </w:rPr>
        <w:t xml:space="preserve">bo </w:t>
      </w:r>
      <w:r w:rsidRPr="00352B68">
        <w:rPr>
          <w:rFonts w:cs="Arial"/>
          <w:bCs/>
        </w:rPr>
        <w:t>od gospodarskega subjekta zahteva</w:t>
      </w:r>
      <w:r>
        <w:rPr>
          <w:rFonts w:cs="Arial"/>
        </w:rPr>
        <w:t>l</w:t>
      </w:r>
      <w:r w:rsidRPr="00352B68">
        <w:rPr>
          <w:rFonts w:cs="Arial"/>
          <w:bCs/>
        </w:rPr>
        <w:t xml:space="preserve"> dopolnitev, popravek, spremembo ali pojasnilo njegove ponudbe</w:t>
      </w:r>
      <w:r>
        <w:rPr>
          <w:rFonts w:cs="Arial"/>
        </w:rPr>
        <w:t xml:space="preserve"> </w:t>
      </w:r>
      <w:r w:rsidRPr="00352B68">
        <w:rPr>
          <w:rFonts w:cs="Arial"/>
          <w:bCs/>
        </w:rPr>
        <w:t xml:space="preserve">le, kadar določenega dejstva ne </w:t>
      </w:r>
      <w:r>
        <w:rPr>
          <w:rFonts w:cs="Arial"/>
          <w:bCs/>
        </w:rPr>
        <w:t>bo mogel</w:t>
      </w:r>
      <w:r w:rsidRPr="00352B68">
        <w:rPr>
          <w:rFonts w:cs="Arial"/>
          <w:bCs/>
        </w:rPr>
        <w:t xml:space="preserve"> preveriti sam. Predložitev</w:t>
      </w:r>
      <w:r>
        <w:rPr>
          <w:rFonts w:cs="Arial"/>
        </w:rPr>
        <w:t xml:space="preserve"> </w:t>
      </w:r>
      <w:r w:rsidRPr="00352B68">
        <w:rPr>
          <w:rFonts w:cs="Arial"/>
          <w:bCs/>
        </w:rPr>
        <w:t>manjkajočega dokumenta ali dopolnitev, popravek ali pojasnilo</w:t>
      </w:r>
      <w:r>
        <w:rPr>
          <w:rFonts w:cs="Arial"/>
        </w:rPr>
        <w:t xml:space="preserve"> </w:t>
      </w:r>
      <w:r w:rsidRPr="00352B68">
        <w:rPr>
          <w:rFonts w:cs="Arial"/>
          <w:bCs/>
        </w:rPr>
        <w:t>informacije ali dokumentacije se lahko nanaša izključno na takšne</w:t>
      </w:r>
      <w:r>
        <w:rPr>
          <w:rFonts w:cs="Arial"/>
        </w:rPr>
        <w:t xml:space="preserve"> </w:t>
      </w:r>
      <w:r w:rsidRPr="00352B68">
        <w:rPr>
          <w:rFonts w:cs="Arial"/>
          <w:bCs/>
        </w:rPr>
        <w:t>elemente ponudbe, katerih obstoj pred iztekom roka, določenega</w:t>
      </w:r>
      <w:r>
        <w:rPr>
          <w:rFonts w:cs="Arial"/>
        </w:rPr>
        <w:t xml:space="preserve"> </w:t>
      </w:r>
      <w:r w:rsidRPr="00352B68">
        <w:rPr>
          <w:rFonts w:cs="Arial"/>
          <w:bCs/>
        </w:rPr>
        <w:t>za predložitev prijave ali ponudbe, je mogoče objektivno preveriti.</w:t>
      </w:r>
      <w:r>
        <w:rPr>
          <w:rFonts w:cs="Arial"/>
        </w:rPr>
        <w:t xml:space="preserve"> </w:t>
      </w:r>
      <w:r w:rsidRPr="00352B68">
        <w:rPr>
          <w:rFonts w:cs="Arial"/>
          <w:bCs/>
        </w:rPr>
        <w:t>Če gospodarski subjekt ne</w:t>
      </w:r>
      <w:r>
        <w:rPr>
          <w:rFonts w:cs="Arial"/>
          <w:bCs/>
        </w:rPr>
        <w:t xml:space="preserve"> bo</w:t>
      </w:r>
      <w:r w:rsidRPr="00352B68">
        <w:rPr>
          <w:rFonts w:cs="Arial"/>
          <w:bCs/>
        </w:rPr>
        <w:t xml:space="preserve"> predloži</w:t>
      </w:r>
      <w:r>
        <w:rPr>
          <w:rFonts w:cs="Arial"/>
          <w:bCs/>
        </w:rPr>
        <w:t>l</w:t>
      </w:r>
      <w:r w:rsidRPr="00352B68">
        <w:rPr>
          <w:rFonts w:cs="Arial"/>
          <w:bCs/>
        </w:rPr>
        <w:t xml:space="preserve"> manjkajočega dokumenta ali</w:t>
      </w:r>
      <w:r>
        <w:rPr>
          <w:rFonts w:cs="Arial"/>
        </w:rPr>
        <w:t xml:space="preserve"> </w:t>
      </w:r>
      <w:r w:rsidRPr="00352B68">
        <w:rPr>
          <w:rFonts w:cs="Arial"/>
          <w:bCs/>
        </w:rPr>
        <w:t>ne</w:t>
      </w:r>
      <w:r>
        <w:rPr>
          <w:rFonts w:cs="Arial"/>
          <w:bCs/>
        </w:rPr>
        <w:t xml:space="preserve"> bo</w:t>
      </w:r>
      <w:r w:rsidRPr="00352B68">
        <w:rPr>
          <w:rFonts w:cs="Arial"/>
          <w:bCs/>
        </w:rPr>
        <w:t xml:space="preserve"> dopolni</w:t>
      </w:r>
      <w:r>
        <w:rPr>
          <w:rFonts w:cs="Arial"/>
          <w:bCs/>
        </w:rPr>
        <w:t>l</w:t>
      </w:r>
      <w:r w:rsidRPr="00352B68">
        <w:rPr>
          <w:rFonts w:cs="Arial"/>
          <w:bCs/>
        </w:rPr>
        <w:t>, popravi</w:t>
      </w:r>
      <w:r>
        <w:rPr>
          <w:rFonts w:cs="Arial"/>
          <w:bCs/>
        </w:rPr>
        <w:t>l</w:t>
      </w:r>
      <w:r w:rsidRPr="00352B68">
        <w:rPr>
          <w:rFonts w:cs="Arial"/>
          <w:bCs/>
        </w:rPr>
        <w:t xml:space="preserve"> ali pojasni</w:t>
      </w:r>
      <w:r>
        <w:rPr>
          <w:rFonts w:cs="Arial"/>
          <w:bCs/>
        </w:rPr>
        <w:t>l</w:t>
      </w:r>
      <w:r w:rsidRPr="00352B68">
        <w:rPr>
          <w:rFonts w:cs="Arial"/>
          <w:bCs/>
        </w:rPr>
        <w:t xml:space="preserve"> ustrezne informacije ali</w:t>
      </w:r>
      <w:r>
        <w:rPr>
          <w:rFonts w:cs="Arial"/>
        </w:rPr>
        <w:t xml:space="preserve"> </w:t>
      </w:r>
      <w:r w:rsidRPr="00352B68">
        <w:rPr>
          <w:rFonts w:cs="Arial"/>
          <w:bCs/>
        </w:rPr>
        <w:t xml:space="preserve">dokumentacije, </w:t>
      </w:r>
      <w:r w:rsidR="00D566A1">
        <w:rPr>
          <w:rFonts w:cs="Arial"/>
          <w:bCs/>
        </w:rPr>
        <w:t>bo naročnik gospodarski</w:t>
      </w:r>
      <w:r>
        <w:rPr>
          <w:rFonts w:cs="Arial"/>
          <w:bCs/>
        </w:rPr>
        <w:t xml:space="preserve"> </w:t>
      </w:r>
      <w:r w:rsidRPr="00352B68">
        <w:rPr>
          <w:rFonts w:cs="Arial"/>
          <w:bCs/>
        </w:rPr>
        <w:t>subjekt</w:t>
      </w:r>
      <w:r>
        <w:rPr>
          <w:rFonts w:cs="Arial"/>
          <w:bCs/>
        </w:rPr>
        <w:t xml:space="preserve"> izključil</w:t>
      </w:r>
      <w:r w:rsidRPr="00352B68">
        <w:rPr>
          <w:rFonts w:cs="Arial"/>
          <w:bCs/>
        </w:rPr>
        <w:t>.</w:t>
      </w:r>
      <w:r w:rsidR="0008060D">
        <w:rPr>
          <w:rFonts w:cs="Arial"/>
          <w:bCs/>
        </w:rPr>
        <w:t xml:space="preserve"> </w:t>
      </w:r>
      <w:r w:rsidR="0008060D" w:rsidRPr="0008060D">
        <w:rPr>
          <w:rFonts w:cs="Arial"/>
          <w:bCs/>
        </w:rPr>
        <w:t>Naročnik si pridržuje pravico, da lahko spregleda očitne ali nebistvene napake. 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w:t>
      </w:r>
    </w:p>
    <w:p w:rsidR="004333CF" w:rsidRPr="00B36B8A" w:rsidRDefault="004333CF" w:rsidP="00B36B8A">
      <w:pPr>
        <w:spacing w:before="120" w:after="120" w:line="260" w:lineRule="exact"/>
        <w:jc w:val="both"/>
        <w:rPr>
          <w:rFonts w:cs="Arial"/>
        </w:rPr>
      </w:pPr>
      <w:r w:rsidRPr="00967562">
        <w:rPr>
          <w:rFonts w:cs="Arial"/>
        </w:rPr>
        <w:t xml:space="preserve">Pri preverjanju sposobnosti </w:t>
      </w:r>
      <w:r w:rsidR="00967562">
        <w:rPr>
          <w:rFonts w:cs="Arial"/>
        </w:rPr>
        <w:t>gospodarskega subjekta</w:t>
      </w:r>
      <w:r w:rsidRPr="00967562">
        <w:rPr>
          <w:rFonts w:cs="Arial"/>
        </w:rPr>
        <w:t xml:space="preserve"> bo naročnik upošteval </w:t>
      </w:r>
      <w:r w:rsidR="00967562">
        <w:rPr>
          <w:rFonts w:cs="Arial"/>
        </w:rPr>
        <w:t xml:space="preserve">dokazila ali druge listinske dokaze, ki </w:t>
      </w:r>
      <w:r w:rsidRPr="00967562">
        <w:rPr>
          <w:rFonts w:cs="Arial"/>
        </w:rPr>
        <w:t>jih</w:t>
      </w:r>
      <w:r w:rsidR="00967562">
        <w:rPr>
          <w:rFonts w:cs="Arial"/>
        </w:rPr>
        <w:t xml:space="preserve"> že ima zaradi prejšnjega oddanega javnega naročila</w:t>
      </w:r>
      <w:r w:rsidR="008767E7">
        <w:rPr>
          <w:rFonts w:cs="Arial"/>
        </w:rPr>
        <w:t xml:space="preserve"> in so ti dokumenti še vedno veljavni oziroma izkazujejo navedbe v ESPD</w:t>
      </w:r>
      <w:r w:rsidR="00967562">
        <w:rPr>
          <w:rFonts w:cs="Arial"/>
        </w:rPr>
        <w:t xml:space="preserve">. </w:t>
      </w:r>
    </w:p>
    <w:p w:rsidR="00AB01AF" w:rsidRPr="002E1287" w:rsidRDefault="004333CF" w:rsidP="002E1287">
      <w:pPr>
        <w:autoSpaceDE w:val="0"/>
        <w:autoSpaceDN w:val="0"/>
        <w:adjustRightInd w:val="0"/>
        <w:spacing w:before="120" w:after="120" w:line="260" w:lineRule="exact"/>
        <w:jc w:val="both"/>
        <w:rPr>
          <w:rFonts w:cs="Arial"/>
        </w:rPr>
      </w:pPr>
      <w:r w:rsidRPr="002E1287">
        <w:rPr>
          <w:rFonts w:cs="Arial"/>
        </w:rPr>
        <w:t xml:space="preserve">Pri izkazovanju </w:t>
      </w:r>
      <w:r w:rsidR="00C07028" w:rsidRPr="002E1287">
        <w:rPr>
          <w:rFonts w:cs="Arial"/>
        </w:rPr>
        <w:t>tehnične, strokovne</w:t>
      </w:r>
      <w:r w:rsidRPr="002E1287">
        <w:rPr>
          <w:rFonts w:cs="Arial"/>
        </w:rPr>
        <w:t xml:space="preserve">, ekonomske in finančne sposobnosti, se lahko ob pogojih iz </w:t>
      </w:r>
      <w:r w:rsidR="00C07028" w:rsidRPr="002E1287">
        <w:rPr>
          <w:rFonts w:cs="Arial"/>
        </w:rPr>
        <w:t>81. člena ZJN-3</w:t>
      </w:r>
      <w:r w:rsidRPr="002E1287">
        <w:rPr>
          <w:rFonts w:cs="Arial"/>
        </w:rPr>
        <w:t xml:space="preserve"> </w:t>
      </w:r>
      <w:r w:rsidR="00C07028" w:rsidRPr="002E1287">
        <w:rPr>
          <w:rFonts w:cs="Arial"/>
        </w:rPr>
        <w:t>gospodarski subjekt</w:t>
      </w:r>
      <w:r w:rsidRPr="002E1287">
        <w:rPr>
          <w:rFonts w:cs="Arial"/>
        </w:rPr>
        <w:t xml:space="preserve"> sklicuje na kapacitete drugih subjektov, ne glede na pravno </w:t>
      </w:r>
      <w:r w:rsidR="00C07028" w:rsidRPr="002E1287">
        <w:rPr>
          <w:rFonts w:cs="Arial"/>
        </w:rPr>
        <w:t>razmerje</w:t>
      </w:r>
      <w:r w:rsidRPr="002E1287">
        <w:rPr>
          <w:rFonts w:cs="Arial"/>
        </w:rPr>
        <w:t xml:space="preserve"> med njimi.</w:t>
      </w:r>
      <w:r w:rsidR="00AB01AF" w:rsidRPr="002E1287">
        <w:rPr>
          <w:rFonts w:cs="Arial"/>
        </w:rPr>
        <w:t xml:space="preserve"> </w:t>
      </w:r>
      <w:r w:rsidR="00AB01AF" w:rsidRPr="002E1287">
        <w:rPr>
          <w:rFonts w:cs="Arial"/>
          <w:bCs/>
        </w:rPr>
        <w:t xml:space="preserve">Glede pogojev v zvezi z izobrazbo in strokovno usposobljenostjo izvajalca storitev in vodstvenih delavcev podjetja ter pogojev v zvezi z ustreznimi poklicnimi izkušnjami pa lahko gospodarski subjekt uporabi zmogljivosti drugih subjektov le, če bodo slednji izvajali storitve, za katere se zahtevajo te zmogljivosti. Če želi gospodarski subjekt uporabiti zmogljivosti drugih subjektov, mora naročniku dokazati, da bo imel na voljo potrebna sredstva, na primer s predložitvijo zagotovil teh subjektov v ta namen. Naročnik v skladu s 77., 79. in 80. členom </w:t>
      </w:r>
      <w:r w:rsidR="002E1287" w:rsidRPr="002E1287">
        <w:rPr>
          <w:rFonts w:cs="Arial"/>
          <w:bCs/>
        </w:rPr>
        <w:t>ZJN-3</w:t>
      </w:r>
      <w:r w:rsidR="00AB01AF" w:rsidRPr="002E1287">
        <w:rPr>
          <w:rFonts w:cs="Arial"/>
          <w:bCs/>
        </w:rPr>
        <w:t xml:space="preserve"> preveri,</w:t>
      </w:r>
      <w:r w:rsidR="002E1287" w:rsidRPr="002E1287">
        <w:rPr>
          <w:rFonts w:cs="Arial"/>
          <w:bCs/>
        </w:rPr>
        <w:t xml:space="preserve"> </w:t>
      </w:r>
      <w:r w:rsidR="00AB01AF" w:rsidRPr="002E1287">
        <w:rPr>
          <w:rFonts w:cs="Arial"/>
          <w:bCs/>
        </w:rPr>
        <w:t>ali subjekti, katerih zmogljivosti namerava uporabiti gospodarski</w:t>
      </w:r>
      <w:r w:rsidR="002E1287" w:rsidRPr="002E1287">
        <w:rPr>
          <w:rFonts w:cs="Arial"/>
          <w:bCs/>
        </w:rPr>
        <w:t xml:space="preserve"> </w:t>
      </w:r>
      <w:r w:rsidR="00AB01AF" w:rsidRPr="002E1287">
        <w:rPr>
          <w:rFonts w:cs="Arial"/>
          <w:bCs/>
        </w:rPr>
        <w:t>subjekt, izpolnjujejo ustrezne pogoje za sodelovanje in ali zanje</w:t>
      </w:r>
      <w:r w:rsidR="002E1287" w:rsidRPr="002E1287">
        <w:rPr>
          <w:rFonts w:cs="Arial"/>
          <w:bCs/>
        </w:rPr>
        <w:t xml:space="preserve"> </w:t>
      </w:r>
      <w:r w:rsidR="00AB01AF" w:rsidRPr="002E1287">
        <w:rPr>
          <w:rFonts w:cs="Arial"/>
          <w:bCs/>
        </w:rPr>
        <w:t xml:space="preserve">obstajajo razlogi za izključitev. Naročnik </w:t>
      </w:r>
      <w:r w:rsidR="002E1287">
        <w:rPr>
          <w:rFonts w:cs="Arial"/>
          <w:bCs/>
        </w:rPr>
        <w:t>bo</w:t>
      </w:r>
      <w:r w:rsidR="00AB01AF" w:rsidRPr="002E1287">
        <w:rPr>
          <w:rFonts w:cs="Arial"/>
          <w:bCs/>
        </w:rPr>
        <w:t xml:space="preserve"> od gospodarskega</w:t>
      </w:r>
      <w:r w:rsidR="002E1287" w:rsidRPr="002E1287">
        <w:rPr>
          <w:rFonts w:cs="Arial"/>
          <w:bCs/>
        </w:rPr>
        <w:t xml:space="preserve"> </w:t>
      </w:r>
      <w:r w:rsidR="002E1287">
        <w:rPr>
          <w:rFonts w:cs="Arial"/>
          <w:bCs/>
        </w:rPr>
        <w:t>subjekta zahteval</w:t>
      </w:r>
      <w:r w:rsidR="00AB01AF" w:rsidRPr="002E1287">
        <w:rPr>
          <w:rFonts w:cs="Arial"/>
          <w:bCs/>
        </w:rPr>
        <w:t xml:space="preserve"> zamenjavo subjekta, ki ne izpolnjuje pogojev za</w:t>
      </w:r>
      <w:r w:rsidR="002E1287" w:rsidRPr="002E1287">
        <w:rPr>
          <w:rFonts w:cs="Arial"/>
          <w:bCs/>
        </w:rPr>
        <w:t xml:space="preserve"> </w:t>
      </w:r>
      <w:r w:rsidR="00AB01AF" w:rsidRPr="002E1287">
        <w:rPr>
          <w:rFonts w:cs="Arial"/>
          <w:bCs/>
        </w:rPr>
        <w:t>sodelovanje ali v zvezi s katerim obstajajo obvezni razlogi za</w:t>
      </w:r>
      <w:r w:rsidR="002E1287" w:rsidRPr="002E1287">
        <w:rPr>
          <w:rFonts w:cs="Arial"/>
          <w:bCs/>
        </w:rPr>
        <w:t xml:space="preserve"> </w:t>
      </w:r>
      <w:r w:rsidR="00AB01AF" w:rsidRPr="002E1287">
        <w:rPr>
          <w:rFonts w:cs="Arial"/>
          <w:bCs/>
        </w:rPr>
        <w:t>izključitev. Naročnik pa</w:t>
      </w:r>
      <w:r w:rsidR="002E1287">
        <w:rPr>
          <w:rFonts w:cs="Arial"/>
          <w:bCs/>
        </w:rPr>
        <w:t xml:space="preserve"> bo</w:t>
      </w:r>
      <w:r w:rsidR="00AB01AF" w:rsidRPr="002E1287">
        <w:rPr>
          <w:rFonts w:cs="Arial"/>
          <w:bCs/>
        </w:rPr>
        <w:t xml:space="preserve"> lahko od gospodarskega subjekta zahteva</w:t>
      </w:r>
      <w:r w:rsidR="002E1287">
        <w:rPr>
          <w:rFonts w:cs="Arial"/>
          <w:bCs/>
        </w:rPr>
        <w:t>l</w:t>
      </w:r>
      <w:r w:rsidR="002E1287" w:rsidRPr="002E1287">
        <w:rPr>
          <w:rFonts w:cs="Arial"/>
          <w:bCs/>
        </w:rPr>
        <w:t xml:space="preserve"> </w:t>
      </w:r>
      <w:r w:rsidR="00AB01AF" w:rsidRPr="002E1287">
        <w:rPr>
          <w:rFonts w:cs="Arial"/>
          <w:bCs/>
        </w:rPr>
        <w:t>zamenjavo subjekta tudi, če v zvezi z njim obstajajo neobvezni</w:t>
      </w:r>
      <w:r w:rsidR="002E1287">
        <w:rPr>
          <w:rFonts w:cs="Arial"/>
          <w:bCs/>
        </w:rPr>
        <w:t xml:space="preserve"> </w:t>
      </w:r>
      <w:r w:rsidR="00AB01AF" w:rsidRPr="002E1287">
        <w:rPr>
          <w:rFonts w:cs="Arial"/>
          <w:bCs/>
        </w:rPr>
        <w:t>razlogi za izključitev.</w:t>
      </w:r>
    </w:p>
    <w:p w:rsidR="004C4ADD" w:rsidRPr="004C4ADD" w:rsidRDefault="004C4ADD" w:rsidP="004C4ADD">
      <w:pPr>
        <w:autoSpaceDE w:val="0"/>
        <w:autoSpaceDN w:val="0"/>
        <w:adjustRightInd w:val="0"/>
        <w:spacing w:before="120" w:after="120" w:line="260" w:lineRule="exact"/>
        <w:jc w:val="both"/>
        <w:rPr>
          <w:rFonts w:cs="Arial"/>
        </w:rPr>
      </w:pPr>
      <w:r w:rsidRPr="004C4ADD">
        <w:rPr>
          <w:rFonts w:cs="Arial"/>
        </w:rPr>
        <w:t xml:space="preserve">Če država članica ali tretja država dokumentov in potrdil </w:t>
      </w:r>
      <w:r>
        <w:rPr>
          <w:rFonts w:cs="Arial"/>
        </w:rPr>
        <w:t>za ugotavljanje sposobnosti</w:t>
      </w:r>
      <w:r w:rsidRPr="004C4ADD">
        <w:rPr>
          <w:rFonts w:cs="Arial"/>
        </w:rPr>
        <w:t xml:space="preserve"> ne izdaja ali če ti ne zajemajo vseh zahtevanih primerov, jih je mogoče nadomestiti z zapriseženo izjavo, če ta v državi članici ali tretji državi ni predvidena, pa z izjavo določene osebe, dano pred pristojnim sodnim ali upravnim organom, notarjem ali pred pristojno</w:t>
      </w:r>
      <w:r>
        <w:rPr>
          <w:rFonts w:cs="Arial"/>
        </w:rPr>
        <w:t xml:space="preserve"> </w:t>
      </w:r>
      <w:r w:rsidRPr="004C4ADD">
        <w:rPr>
          <w:rFonts w:cs="Arial"/>
        </w:rPr>
        <w:t>poklicno ali trgovinsko organizacijo v matični državi te osebe ali v državi, v kateri ima sedež gospodarski subjekt.</w:t>
      </w:r>
    </w:p>
    <w:p w:rsidR="0084106E" w:rsidRDefault="001903AC" w:rsidP="00B36B8A">
      <w:pPr>
        <w:spacing w:before="240" w:after="120" w:line="260" w:lineRule="exact"/>
        <w:jc w:val="both"/>
        <w:rPr>
          <w:rFonts w:cs="Arial"/>
          <w:color w:val="000000"/>
        </w:rPr>
      </w:pPr>
      <w:r w:rsidRPr="00B6477F">
        <w:rPr>
          <w:rFonts w:cs="Arial"/>
          <w:color w:val="000000"/>
        </w:rPr>
        <w:t>Ob predložitvi ponudbe gospodarski subjekt namesto potrdil oziroma dokazil, ki so zahtevani v razpisni dokumentaciji in jih izdajajo javni organi in tretje osebe, predloži ESPD, ki vključuje lastno izjavo, kot predhodni dokaz, da ni v položaju zaradi katerega je ali bi lahko bil izključen iz sodelovanja v predmetnem postopku javnega naročanja in da izpolnjuje zahtevane pogoje za sodelovanje</w:t>
      </w:r>
      <w:r w:rsidR="008767E7" w:rsidRPr="00B6477F">
        <w:rPr>
          <w:rFonts w:cs="Arial"/>
          <w:color w:val="000000"/>
        </w:rPr>
        <w:t xml:space="preserve">. </w:t>
      </w:r>
    </w:p>
    <w:p w:rsidR="00C169AB" w:rsidRPr="00B6477F" w:rsidRDefault="00C169AB" w:rsidP="00B36B8A">
      <w:pPr>
        <w:spacing w:before="240" w:after="120" w:line="260" w:lineRule="exact"/>
        <w:jc w:val="both"/>
        <w:rPr>
          <w:rFonts w:cs="Arial"/>
          <w:color w:val="92D050"/>
        </w:rPr>
      </w:pPr>
      <w:r w:rsidRPr="0067141F">
        <w:rPr>
          <w:rFonts w:cs="Arial"/>
          <w:color w:val="000000"/>
        </w:rPr>
        <w:t>Gospodarski subjekt mora v obrazcu ESPD navesti vse informacije, na podlagi katerih bo naročnik potrdila ali druge informacije pridobil v nacionalni bazi podatkov, ter v predmetnem obrazcu podati soglasje, da dokazila pridobi naročnik.</w:t>
      </w:r>
    </w:p>
    <w:p w:rsidR="0009086C" w:rsidRPr="00E65921" w:rsidRDefault="004C4ADD" w:rsidP="00B36B8A">
      <w:pPr>
        <w:spacing w:before="240" w:after="120" w:line="260" w:lineRule="exact"/>
        <w:jc w:val="both"/>
        <w:rPr>
          <w:rFonts w:cs="Arial"/>
          <w:b/>
          <w:color w:val="81C7F7"/>
          <w:sz w:val="22"/>
        </w:rPr>
      </w:pPr>
      <w:r>
        <w:rPr>
          <w:rFonts w:cs="Arial"/>
          <w:b/>
          <w:color w:val="81C7F7"/>
          <w:sz w:val="22"/>
        </w:rPr>
        <w:t>Razlogi za izključitev</w:t>
      </w:r>
      <w:r w:rsidR="00E04E76">
        <w:rPr>
          <w:rFonts w:cs="Arial"/>
          <w:b/>
          <w:color w:val="81C7F7"/>
          <w:sz w:val="22"/>
        </w:rPr>
        <w:t xml:space="preserve"> gospodarskega subjekta iz sodelovanja v postopku javnega naročanja</w:t>
      </w:r>
      <w:r w:rsidR="001E732A" w:rsidRPr="00E65921">
        <w:rPr>
          <w:rFonts w:cs="Arial"/>
          <w:b/>
          <w:color w:val="81C7F7"/>
          <w:sz w:val="22"/>
        </w:rPr>
        <w:t>:</w:t>
      </w:r>
    </w:p>
    <w:p w:rsidR="004333CF" w:rsidRDefault="00E04E76" w:rsidP="00C2561D">
      <w:pPr>
        <w:numPr>
          <w:ilvl w:val="0"/>
          <w:numId w:val="4"/>
        </w:numPr>
        <w:spacing w:before="120" w:after="120" w:line="260" w:lineRule="exact"/>
        <w:jc w:val="both"/>
        <w:rPr>
          <w:rFonts w:cs="Arial"/>
          <w:color w:val="000000"/>
        </w:rPr>
      </w:pPr>
      <w:r>
        <w:rPr>
          <w:rFonts w:cs="Arial"/>
          <w:color w:val="000000"/>
        </w:rPr>
        <w:t xml:space="preserve">Če je bila gospodarskemu subjektu ali osebi, ki je članica upravnega, vodstvenega ali nadzornega organa tega gospodarskega subjekta ali ki ima pooblastila za njegovo zastopanje ali odločanje ali nadzor v njem, </w:t>
      </w:r>
      <w:r w:rsidR="002C560F">
        <w:rPr>
          <w:rFonts w:cs="Arial"/>
          <w:color w:val="000000"/>
        </w:rPr>
        <w:t>izrečena pravnomočna sodba</w:t>
      </w:r>
      <w:r>
        <w:rPr>
          <w:rFonts w:cs="Arial"/>
          <w:color w:val="000000"/>
        </w:rPr>
        <w:t xml:space="preserve">, ki ima elemente kaznivih dejanj, ki </w:t>
      </w:r>
      <w:r w:rsidR="002C560F">
        <w:rPr>
          <w:rFonts w:cs="Arial"/>
          <w:color w:val="000000"/>
        </w:rPr>
        <w:t xml:space="preserve">so </w:t>
      </w:r>
      <w:r>
        <w:rPr>
          <w:rFonts w:cs="Arial"/>
          <w:color w:val="000000"/>
        </w:rPr>
        <w:t>opredeljena v Kazenskem zakoniku</w:t>
      </w:r>
      <w:r w:rsidR="00C2561D" w:rsidRPr="00C2561D">
        <w:rPr>
          <w:rFonts w:cs="Arial"/>
          <w:bCs/>
          <w:highlight w:val="yellow"/>
          <w:shd w:val="clear" w:color="auto" w:fill="FFFFFF"/>
        </w:rPr>
        <w:t xml:space="preserve"> </w:t>
      </w:r>
      <w:r w:rsidR="00C2561D" w:rsidRPr="00C2561D">
        <w:rPr>
          <w:rFonts w:cs="Arial"/>
          <w:bCs/>
          <w:shd w:val="clear" w:color="auto" w:fill="FFFFFF"/>
        </w:rPr>
        <w:t>(Uradni list RS, št. </w:t>
      </w:r>
      <w:hyperlink r:id="rId9" w:tgtFrame="_blank" w:tooltip="Kazenski zakonik (uradno prečiščeno besedilo)" w:history="1">
        <w:r w:rsidR="00C2561D" w:rsidRPr="00C2561D">
          <w:rPr>
            <w:rStyle w:val="Hiperpovezava"/>
            <w:rFonts w:cs="Arial"/>
            <w:bCs/>
            <w:color w:val="auto"/>
            <w:u w:val="none"/>
            <w:shd w:val="clear" w:color="auto" w:fill="FFFFFF"/>
          </w:rPr>
          <w:t>50/12</w:t>
        </w:r>
      </w:hyperlink>
      <w:r w:rsidR="00C2561D" w:rsidRPr="00C2561D">
        <w:rPr>
          <w:rFonts w:cs="Arial"/>
          <w:bCs/>
          <w:shd w:val="clear" w:color="auto" w:fill="FFFFFF"/>
        </w:rPr>
        <w:t> – uradno prečiščeno besedilo, </w:t>
      </w:r>
      <w:hyperlink r:id="rId10" w:tgtFrame="_blank" w:tooltip="Popravek Uradnega prečiščenega besedila Kazenskega zakonika (KZ-1-UPB2p)" w:history="1">
        <w:r w:rsidR="00C2561D" w:rsidRPr="00C2561D">
          <w:rPr>
            <w:rStyle w:val="Hiperpovezava"/>
            <w:rFonts w:cs="Arial"/>
            <w:bCs/>
            <w:color w:val="auto"/>
            <w:u w:val="none"/>
            <w:shd w:val="clear" w:color="auto" w:fill="FFFFFF"/>
          </w:rPr>
          <w:t xml:space="preserve">6/16 – </w:t>
        </w:r>
        <w:proofErr w:type="spellStart"/>
        <w:r w:rsidR="00C2561D">
          <w:rPr>
            <w:rStyle w:val="Hiperpovezava"/>
            <w:rFonts w:cs="Arial"/>
            <w:bCs/>
            <w:color w:val="auto"/>
            <w:u w:val="none"/>
            <w:shd w:val="clear" w:color="auto" w:fill="FFFFFF"/>
          </w:rPr>
          <w:t>p</w:t>
        </w:r>
        <w:r w:rsidR="00C2561D" w:rsidRPr="00C2561D">
          <w:rPr>
            <w:rStyle w:val="Hiperpovezava"/>
            <w:rFonts w:cs="Arial"/>
            <w:bCs/>
            <w:color w:val="auto"/>
            <w:u w:val="none"/>
            <w:shd w:val="clear" w:color="auto" w:fill="FFFFFF"/>
          </w:rPr>
          <w:t>opr</w:t>
        </w:r>
        <w:proofErr w:type="spellEnd"/>
        <w:r w:rsidR="00C2561D" w:rsidRPr="00C2561D">
          <w:rPr>
            <w:rStyle w:val="Hiperpovezava"/>
            <w:rFonts w:cs="Arial"/>
            <w:bCs/>
            <w:color w:val="auto"/>
            <w:u w:val="none"/>
            <w:shd w:val="clear" w:color="auto" w:fill="FFFFFF"/>
          </w:rPr>
          <w:t>.</w:t>
        </w:r>
      </w:hyperlink>
      <w:r w:rsidR="00C2561D" w:rsidRPr="00C2561D">
        <w:rPr>
          <w:rFonts w:cs="Arial"/>
          <w:bCs/>
          <w:shd w:val="clear" w:color="auto" w:fill="FFFFFF"/>
        </w:rPr>
        <w:t>, </w:t>
      </w:r>
      <w:hyperlink r:id="rId11" w:tgtFrame="_blank" w:tooltip="Zakon o spremembah in dopolnitvah Kazenskega zakonika" w:history="1">
        <w:r w:rsidR="00C2561D" w:rsidRPr="00C2561D">
          <w:rPr>
            <w:rStyle w:val="Hiperpovezava"/>
            <w:rFonts w:cs="Arial"/>
            <w:bCs/>
            <w:color w:val="auto"/>
            <w:u w:val="none"/>
            <w:shd w:val="clear" w:color="auto" w:fill="FFFFFF"/>
          </w:rPr>
          <w:t>54/15</w:t>
        </w:r>
      </w:hyperlink>
      <w:r w:rsidR="00C2561D" w:rsidRPr="00C2561D">
        <w:rPr>
          <w:rFonts w:cs="Arial"/>
          <w:bCs/>
          <w:shd w:val="clear" w:color="auto" w:fill="FFFFFF"/>
        </w:rPr>
        <w:t>, </w:t>
      </w:r>
      <w:hyperlink r:id="rId12" w:tgtFrame="_blank" w:tooltip="Zakon o spremembi Kazenskega zakonika" w:history="1">
        <w:r w:rsidR="00C2561D" w:rsidRPr="00C2561D">
          <w:rPr>
            <w:rStyle w:val="Hiperpovezava"/>
            <w:rFonts w:cs="Arial"/>
            <w:bCs/>
            <w:color w:val="auto"/>
            <w:u w:val="none"/>
            <w:shd w:val="clear" w:color="auto" w:fill="FFFFFF"/>
          </w:rPr>
          <w:t>38/16</w:t>
        </w:r>
      </w:hyperlink>
      <w:r w:rsidR="00C2561D" w:rsidRPr="00C2561D">
        <w:rPr>
          <w:rFonts w:cs="Arial"/>
          <w:bCs/>
          <w:shd w:val="clear" w:color="auto" w:fill="FFFFFF"/>
        </w:rPr>
        <w:t>, </w:t>
      </w:r>
      <w:hyperlink r:id="rId13" w:tgtFrame="_blank" w:tooltip="Zakon o spremembah in dopolnitvah Kazenskega zakonika" w:history="1">
        <w:r w:rsidR="00C2561D" w:rsidRPr="00C2561D">
          <w:rPr>
            <w:rStyle w:val="Hiperpovezava"/>
            <w:rFonts w:cs="Arial"/>
            <w:bCs/>
            <w:color w:val="auto"/>
            <w:u w:val="none"/>
            <w:shd w:val="clear" w:color="auto" w:fill="FFFFFF"/>
          </w:rPr>
          <w:t>27/17</w:t>
        </w:r>
      </w:hyperlink>
      <w:r w:rsidR="00C2561D" w:rsidRPr="00C2561D">
        <w:rPr>
          <w:rFonts w:cs="Arial"/>
          <w:bCs/>
          <w:shd w:val="clear" w:color="auto" w:fill="FFFFFF"/>
        </w:rPr>
        <w:t>, </w:t>
      </w:r>
      <w:hyperlink r:id="rId14" w:tgtFrame="_blank" w:tooltip="Zakon o dopolnitvi Kazenskega zakonika" w:history="1">
        <w:r w:rsidR="00C2561D" w:rsidRPr="00C2561D">
          <w:rPr>
            <w:rStyle w:val="Hiperpovezava"/>
            <w:rFonts w:cs="Arial"/>
            <w:bCs/>
            <w:color w:val="auto"/>
            <w:u w:val="none"/>
            <w:shd w:val="clear" w:color="auto" w:fill="FFFFFF"/>
          </w:rPr>
          <w:t>23/20</w:t>
        </w:r>
      </w:hyperlink>
      <w:r w:rsidR="00C2561D" w:rsidRPr="00C2561D">
        <w:rPr>
          <w:rFonts w:cs="Arial"/>
          <w:bCs/>
          <w:shd w:val="clear" w:color="auto" w:fill="FFFFFF"/>
        </w:rPr>
        <w:t>, </w:t>
      </w:r>
      <w:hyperlink r:id="rId15" w:tgtFrame="_blank" w:tooltip="Zakon o spremembi Kazenskega zakonika" w:history="1">
        <w:r w:rsidR="00C2561D" w:rsidRPr="00C2561D">
          <w:rPr>
            <w:rStyle w:val="Hiperpovezava"/>
            <w:rFonts w:cs="Arial"/>
            <w:bCs/>
            <w:color w:val="auto"/>
            <w:u w:val="none"/>
            <w:shd w:val="clear" w:color="auto" w:fill="FFFFFF"/>
          </w:rPr>
          <w:t>91/20</w:t>
        </w:r>
      </w:hyperlink>
      <w:r w:rsidR="00C2561D" w:rsidRPr="00C2561D">
        <w:rPr>
          <w:rFonts w:cs="Arial"/>
          <w:bCs/>
          <w:shd w:val="clear" w:color="auto" w:fill="FFFFFF"/>
        </w:rPr>
        <w:t>, </w:t>
      </w:r>
      <w:hyperlink r:id="rId16" w:tgtFrame="_blank" w:tooltip="Zakon o spremembah in dopolnitvah Kazenskega zakonika" w:history="1">
        <w:r w:rsidR="00C2561D" w:rsidRPr="00C2561D">
          <w:rPr>
            <w:rStyle w:val="Hiperpovezava"/>
            <w:rFonts w:cs="Arial"/>
            <w:bCs/>
            <w:color w:val="auto"/>
            <w:u w:val="none"/>
            <w:shd w:val="clear" w:color="auto" w:fill="FFFFFF"/>
          </w:rPr>
          <w:t>95/21</w:t>
        </w:r>
      </w:hyperlink>
      <w:r w:rsidR="00C2561D" w:rsidRPr="00C2561D">
        <w:rPr>
          <w:rFonts w:cs="Arial"/>
          <w:bCs/>
          <w:shd w:val="clear" w:color="auto" w:fill="FFFFFF"/>
        </w:rPr>
        <w:t> in </w:t>
      </w:r>
      <w:hyperlink r:id="rId17" w:tgtFrame="_blank" w:tooltip="Zakon o spremembah in dopolnitvah Kazenskega zakonika " w:history="1">
        <w:r w:rsidR="00C2561D" w:rsidRPr="00C2561D">
          <w:rPr>
            <w:rStyle w:val="Hiperpovezava"/>
            <w:rFonts w:cs="Arial"/>
            <w:bCs/>
            <w:color w:val="auto"/>
            <w:u w:val="none"/>
            <w:shd w:val="clear" w:color="auto" w:fill="FFFFFF"/>
          </w:rPr>
          <w:t>186/21</w:t>
        </w:r>
      </w:hyperlink>
      <w:r w:rsidR="00C2561D" w:rsidRPr="00515638">
        <w:rPr>
          <w:rFonts w:cs="Arial"/>
          <w:color w:val="000000"/>
        </w:rPr>
        <w:t>; v nadaljnjem besedilu: KZ-1</w:t>
      </w:r>
      <w:r w:rsidR="00C2561D">
        <w:rPr>
          <w:rFonts w:cs="Arial"/>
          <w:color w:val="000000"/>
        </w:rPr>
        <w:t xml:space="preserve">) </w:t>
      </w:r>
      <w:r w:rsidR="00BE0510">
        <w:rPr>
          <w:rFonts w:cs="Arial"/>
          <w:color w:val="000000"/>
        </w:rPr>
        <w:t xml:space="preserve">in navedena v prvem odstavku </w:t>
      </w:r>
      <w:r w:rsidR="002C560F">
        <w:rPr>
          <w:rFonts w:cs="Arial"/>
          <w:color w:val="000000"/>
        </w:rPr>
        <w:t>75</w:t>
      </w:r>
      <w:r w:rsidR="00BE0510">
        <w:rPr>
          <w:rFonts w:cs="Arial"/>
          <w:color w:val="000000"/>
        </w:rPr>
        <w:t>. člen</w:t>
      </w:r>
      <w:r w:rsidR="002C560F">
        <w:rPr>
          <w:rFonts w:cs="Arial"/>
          <w:color w:val="000000"/>
        </w:rPr>
        <w:t>a ZJN-3.</w:t>
      </w:r>
    </w:p>
    <w:p w:rsidR="00022A20" w:rsidRPr="00B6449C" w:rsidRDefault="002C560F" w:rsidP="000C2838">
      <w:pPr>
        <w:numPr>
          <w:ilvl w:val="0"/>
          <w:numId w:val="4"/>
        </w:numPr>
        <w:autoSpaceDE w:val="0"/>
        <w:autoSpaceDN w:val="0"/>
        <w:adjustRightInd w:val="0"/>
        <w:spacing w:line="240" w:lineRule="auto"/>
        <w:ind w:left="357" w:hanging="357"/>
        <w:jc w:val="both"/>
        <w:rPr>
          <w:rFonts w:cs="Arial"/>
        </w:rPr>
      </w:pPr>
      <w:r w:rsidRPr="002C560F">
        <w:rPr>
          <w:rFonts w:cs="Arial"/>
          <w:color w:val="000000"/>
        </w:rPr>
        <w:t xml:space="preserve">Če gospodarski subjekt ne izpolnjuje obveznih dajatev in drugih denarnih nedavčnih obveznosti v skladu z zakonom, ki ureja finančno upravo, ki jih pobira </w:t>
      </w:r>
      <w:r w:rsidRPr="002C560F">
        <w:rPr>
          <w:rFonts w:cs="Arial"/>
        </w:rPr>
        <w:t xml:space="preserve">davčni organ v skladu s predpisi države, v kateri ima sedež, ali predpisi države naročnika, če vrednost teh neplačanih zapadlih obveznosti na dan oddaje ponudbe znaša 50 eurov ali več. Šteje se, da gospodarski subjekt ne izpolnjuje obveznosti iz </w:t>
      </w:r>
      <w:r w:rsidR="00490884">
        <w:rPr>
          <w:rFonts w:cs="Arial"/>
        </w:rPr>
        <w:t>te točke tudi</w:t>
      </w:r>
      <w:r w:rsidRPr="002C560F">
        <w:rPr>
          <w:rFonts w:cs="Arial"/>
        </w:rPr>
        <w:t>, če na dan oddaje ponudbe ni imel predloženih vseh obračunov davčnih odtegljajev za dohodke iz delovnega razmerja za obdobje zadnjih petih let do dne oddaje ponudbe.</w:t>
      </w:r>
      <w:r w:rsidR="00022A20" w:rsidRPr="00022A20">
        <w:rPr>
          <w:rFonts w:cs="Arial"/>
          <w:color w:val="FF0000"/>
        </w:rPr>
        <w:t xml:space="preserve"> </w:t>
      </w:r>
    </w:p>
    <w:p w:rsidR="002C560F" w:rsidRDefault="00490884" w:rsidP="000C2838">
      <w:pPr>
        <w:numPr>
          <w:ilvl w:val="0"/>
          <w:numId w:val="4"/>
        </w:numPr>
        <w:spacing w:before="120" w:after="120" w:line="260" w:lineRule="exact"/>
        <w:jc w:val="both"/>
        <w:rPr>
          <w:rFonts w:cs="Arial"/>
          <w:color w:val="000000"/>
        </w:rPr>
      </w:pPr>
      <w:r>
        <w:rPr>
          <w:rFonts w:cs="Arial"/>
          <w:color w:val="000000"/>
        </w:rPr>
        <w:t>Če je gospodarski subjekt na dan, ko poteče rok za oddajo ponudb, izločen iz postopkov oddaje javnih naročil zaradi</w:t>
      </w:r>
      <w:r w:rsidR="00C2561D">
        <w:rPr>
          <w:rFonts w:cs="Arial"/>
          <w:color w:val="000000"/>
        </w:rPr>
        <w:t xml:space="preserve"> uvrstitve</w:t>
      </w:r>
      <w:r w:rsidR="00C2561D" w:rsidRPr="00D649CE">
        <w:t xml:space="preserve"> v evidenco </w:t>
      </w:r>
      <w:r w:rsidR="00C2561D">
        <w:t xml:space="preserve">gospodarskih subjektov z izrečenimi stranskimi sankcijami izločitve iz postopkov javnega naročanja </w:t>
      </w:r>
      <w:r w:rsidR="00C2561D" w:rsidRPr="00D649CE">
        <w:t xml:space="preserve">iz a) točke 4. odstavka </w:t>
      </w:r>
      <w:r w:rsidR="00C2561D" w:rsidRPr="00D649CE">
        <w:rPr>
          <w:rFonts w:cs="Arial"/>
          <w:color w:val="000000"/>
        </w:rPr>
        <w:t>75. člena ZJN-3,</w:t>
      </w:r>
      <w:r>
        <w:rPr>
          <w:rFonts w:cs="Arial"/>
          <w:color w:val="000000"/>
        </w:rPr>
        <w:t>.</w:t>
      </w:r>
    </w:p>
    <w:p w:rsidR="00022A20" w:rsidRPr="008A7225" w:rsidRDefault="009A52AE" w:rsidP="000C2838">
      <w:pPr>
        <w:numPr>
          <w:ilvl w:val="0"/>
          <w:numId w:val="4"/>
        </w:numPr>
        <w:spacing w:line="240" w:lineRule="auto"/>
        <w:jc w:val="both"/>
        <w:rPr>
          <w:rFonts w:cs="Arial"/>
          <w:color w:val="FF0000"/>
        </w:rPr>
      </w:pPr>
      <w:r w:rsidRPr="0082033B">
        <w:rPr>
          <w:rFonts w:cs="Arial"/>
          <w:color w:val="000000"/>
        </w:rPr>
        <w:t xml:space="preserve">Če je pri gospodarskem subjektu v zadnjih treh letih pred potekom roka za oddajo ponudb pristojni organ RS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w:t>
      </w:r>
      <w:r>
        <w:rPr>
          <w:rFonts w:cs="Arial"/>
          <w:color w:val="000000"/>
        </w:rPr>
        <w:t>odločitvijo</w:t>
      </w:r>
      <w:r w:rsidRPr="0082033B">
        <w:rPr>
          <w:rFonts w:cs="Arial"/>
          <w:color w:val="000000"/>
        </w:rPr>
        <w:t xml:space="preserve">  ali več pravnomočnimi odločitvami izrečena globa za prekršek</w:t>
      </w:r>
      <w:r w:rsidR="00022A20">
        <w:rPr>
          <w:rFonts w:cs="Arial"/>
          <w:color w:val="000000"/>
        </w:rPr>
        <w:t>.</w:t>
      </w:r>
      <w:r w:rsidR="00022A20" w:rsidRPr="00022A20">
        <w:rPr>
          <w:rFonts w:cs="Arial"/>
          <w:color w:val="000000"/>
        </w:rPr>
        <w:t xml:space="preserve"> </w:t>
      </w:r>
      <w:r w:rsidR="00022A20" w:rsidRPr="00B6449C">
        <w:rPr>
          <w:rFonts w:cs="Arial"/>
        </w:rPr>
        <w:t xml:space="preserve"> 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 V tem primeru v obrazcu ESPD (Del III: Razlogi za izključitev, Oddelek D: Nacionalni razlogi za izključitev), za vse gospodarske subjekte v ponudbi, če je odgovor DA in če uveljavlja popravni mehanizem, v polje »Opišite jih« napiše kršitve in ukrepe, s katerimi lahko dokaže svojo zanesljivost kljub obstoju razlogov za izključitev</w:t>
      </w:r>
      <w:r w:rsidR="00022A20" w:rsidRPr="008A7225">
        <w:rPr>
          <w:rFonts w:cs="Arial"/>
          <w:color w:val="FF0000"/>
        </w:rPr>
        <w:t>.</w:t>
      </w:r>
    </w:p>
    <w:p w:rsidR="009A52AE" w:rsidRDefault="009A52AE" w:rsidP="00022A20">
      <w:pPr>
        <w:spacing w:before="120" w:after="120" w:line="260" w:lineRule="exact"/>
        <w:ind w:left="360"/>
        <w:jc w:val="both"/>
        <w:rPr>
          <w:rFonts w:cs="Arial"/>
          <w:color w:val="000000"/>
        </w:rPr>
      </w:pPr>
    </w:p>
    <w:p w:rsidR="00426DAB" w:rsidRDefault="00426DAB" w:rsidP="000C2838">
      <w:pPr>
        <w:numPr>
          <w:ilvl w:val="0"/>
          <w:numId w:val="4"/>
        </w:numPr>
        <w:spacing w:before="120" w:after="120" w:line="260" w:lineRule="exact"/>
        <w:jc w:val="both"/>
        <w:rPr>
          <w:rFonts w:cs="Arial"/>
          <w:color w:val="000000"/>
        </w:rPr>
      </w:pPr>
      <w:r>
        <w:rPr>
          <w:rFonts w:cs="Arial"/>
          <w:color w:val="000000"/>
        </w:rPr>
        <w:t xml:space="preserve">Glede na določila </w:t>
      </w:r>
      <w:r w:rsidR="00167E9F">
        <w:rPr>
          <w:rFonts w:cs="Arial"/>
          <w:color w:val="000000"/>
        </w:rPr>
        <w:t>šestega odstavka 75. člena ZJN-3</w:t>
      </w:r>
      <w:r w:rsidR="00E07E60">
        <w:rPr>
          <w:rFonts w:cs="Arial"/>
          <w:color w:val="000000"/>
        </w:rPr>
        <w:t>, če</w:t>
      </w:r>
      <w:r w:rsidR="00167E9F">
        <w:rPr>
          <w:rFonts w:cs="Arial"/>
          <w:color w:val="000000"/>
        </w:rPr>
        <w:t>:</w:t>
      </w:r>
    </w:p>
    <w:p w:rsidR="00426DAB" w:rsidRDefault="00167E9F" w:rsidP="00426DAB">
      <w:pPr>
        <w:pStyle w:val="Telobesedila-zamik3"/>
        <w:numPr>
          <w:ilvl w:val="0"/>
          <w:numId w:val="2"/>
        </w:numPr>
        <w:tabs>
          <w:tab w:val="clear" w:pos="1080"/>
          <w:tab w:val="num" w:pos="720"/>
        </w:tabs>
        <w:spacing w:after="60" w:line="260" w:lineRule="exact"/>
        <w:ind w:left="714" w:hanging="357"/>
        <w:jc w:val="both"/>
        <w:rPr>
          <w:rFonts w:cs="Arial"/>
          <w:sz w:val="20"/>
          <w:szCs w:val="20"/>
        </w:rPr>
      </w:pPr>
      <w:r>
        <w:rPr>
          <w:rFonts w:cs="Arial"/>
          <w:sz w:val="20"/>
          <w:szCs w:val="20"/>
        </w:rPr>
        <w:t xml:space="preserve">se je nad gospodarskim subjektom začel postopek zaradi insolventnosti ali prisilnega prenehanja po zakonu, ki ureja postopek zaradi insolventnosti in prisilnega prenehanja, ali postopek </w:t>
      </w:r>
      <w:r w:rsidR="00E07E60">
        <w:rPr>
          <w:rFonts w:cs="Arial"/>
          <w:sz w:val="20"/>
          <w:szCs w:val="20"/>
        </w:rPr>
        <w:t xml:space="preserve">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rsidR="00426DAB" w:rsidRDefault="00E07E60" w:rsidP="00426DAB">
      <w:pPr>
        <w:pStyle w:val="Telobesedila-zamik3"/>
        <w:numPr>
          <w:ilvl w:val="0"/>
          <w:numId w:val="2"/>
        </w:numPr>
        <w:tabs>
          <w:tab w:val="clear" w:pos="1080"/>
          <w:tab w:val="num" w:pos="720"/>
        </w:tabs>
        <w:spacing w:after="60" w:line="260" w:lineRule="exact"/>
        <w:ind w:left="714" w:hanging="357"/>
        <w:jc w:val="both"/>
        <w:rPr>
          <w:rFonts w:cs="Arial"/>
          <w:sz w:val="20"/>
          <w:szCs w:val="20"/>
        </w:rPr>
      </w:pPr>
      <w:r>
        <w:rPr>
          <w:rFonts w:cs="Arial"/>
          <w:sz w:val="20"/>
          <w:szCs w:val="20"/>
        </w:rPr>
        <w:t>lahko naročnik z ustreznimi sredstvi izkaže, da je gospodarski subjekt zagrešil hujšo kršitev poklicnih pravil, zaradi česar je omajana njegova integriteta</w:t>
      </w:r>
      <w:r w:rsidR="00426DAB">
        <w:rPr>
          <w:rFonts w:cs="Arial"/>
          <w:sz w:val="20"/>
          <w:szCs w:val="20"/>
        </w:rPr>
        <w:t>;</w:t>
      </w:r>
    </w:p>
    <w:p w:rsidR="00B6477F" w:rsidRDefault="00E07E60" w:rsidP="00B6477F">
      <w:pPr>
        <w:pStyle w:val="Telobesedila-zamik3"/>
        <w:numPr>
          <w:ilvl w:val="0"/>
          <w:numId w:val="2"/>
        </w:numPr>
        <w:tabs>
          <w:tab w:val="clear" w:pos="1080"/>
          <w:tab w:val="num" w:pos="720"/>
        </w:tabs>
        <w:spacing w:after="60" w:line="260" w:lineRule="exact"/>
        <w:ind w:left="714" w:hanging="357"/>
        <w:jc w:val="both"/>
        <w:rPr>
          <w:rFonts w:cs="Arial"/>
          <w:sz w:val="20"/>
          <w:szCs w:val="20"/>
        </w:rPr>
      </w:pPr>
      <w:r>
        <w:rPr>
          <w:rFonts w:cs="Arial"/>
          <w:sz w:val="20"/>
          <w:szCs w:val="20"/>
        </w:rPr>
        <w:t>so pri gospodarskem subjektu pri prejšnji pogodbi o izvedbi javnega naročila,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r w:rsidR="001903AC">
        <w:rPr>
          <w:rFonts w:cs="Arial"/>
          <w:sz w:val="20"/>
          <w:szCs w:val="20"/>
        </w:rPr>
        <w:t>.</w:t>
      </w:r>
    </w:p>
    <w:p w:rsidR="00B6477F" w:rsidRPr="00B6477F" w:rsidRDefault="00B6477F" w:rsidP="00B6477F">
      <w:pPr>
        <w:pStyle w:val="Telobesedila-zamik3"/>
        <w:spacing w:after="60" w:line="240" w:lineRule="atLeast"/>
        <w:ind w:left="714"/>
        <w:jc w:val="both"/>
        <w:rPr>
          <w:rFonts w:cs="Arial"/>
          <w:sz w:val="20"/>
          <w:szCs w:val="20"/>
        </w:rPr>
      </w:pPr>
    </w:p>
    <w:p w:rsidR="00B6477F" w:rsidRDefault="00B6477F" w:rsidP="00A954BD">
      <w:pPr>
        <w:pStyle w:val="Telobesedila-zamik"/>
        <w:spacing w:after="0" w:line="240" w:lineRule="atLeast"/>
        <w:ind w:left="0"/>
        <w:jc w:val="both"/>
        <w:rPr>
          <w:rFonts w:cs="Arial"/>
          <w:b/>
        </w:rPr>
      </w:pPr>
      <w:r>
        <w:rPr>
          <w:rFonts w:cs="Arial"/>
          <w:b/>
        </w:rPr>
        <w:t>D</w:t>
      </w:r>
      <w:r w:rsidRPr="00B6477F">
        <w:rPr>
          <w:rFonts w:cs="Arial"/>
          <w:b/>
        </w:rPr>
        <w:t xml:space="preserve">okaz: </w:t>
      </w:r>
    </w:p>
    <w:p w:rsidR="00B6477F" w:rsidRPr="00B6477F" w:rsidRDefault="00B6477F" w:rsidP="00A954BD">
      <w:pPr>
        <w:pStyle w:val="Telobesedila-zamik"/>
        <w:spacing w:after="0" w:line="240" w:lineRule="atLeast"/>
        <w:ind w:left="0"/>
        <w:jc w:val="both"/>
        <w:rPr>
          <w:rFonts w:cs="Arial"/>
          <w:b/>
        </w:rPr>
      </w:pPr>
      <w:r>
        <w:rPr>
          <w:rFonts w:cs="Arial"/>
          <w:b/>
        </w:rPr>
        <w:t xml:space="preserve">- gospodarski subjekt izkaže izpolnjevanje pogojev iz 1. do 5. točke z izpolnjenim in podpisanim </w:t>
      </w:r>
      <w:r w:rsidRPr="00B6477F">
        <w:rPr>
          <w:rFonts w:cs="Arial"/>
          <w:b/>
        </w:rPr>
        <w:t>ESPD</w:t>
      </w:r>
      <w:r>
        <w:rPr>
          <w:rFonts w:cs="Arial"/>
          <w:b/>
        </w:rPr>
        <w:t>.</w:t>
      </w:r>
    </w:p>
    <w:p w:rsidR="00A954BD" w:rsidRDefault="00A954BD" w:rsidP="00A954BD">
      <w:pPr>
        <w:spacing w:line="240" w:lineRule="atLeast"/>
        <w:jc w:val="both"/>
        <w:rPr>
          <w:rFonts w:cs="Arial"/>
          <w:b/>
          <w:color w:val="000000"/>
        </w:rPr>
      </w:pPr>
    </w:p>
    <w:p w:rsidR="004333CF" w:rsidRPr="00B36B8A" w:rsidRDefault="00B6477F" w:rsidP="00A954BD">
      <w:pPr>
        <w:spacing w:line="240" w:lineRule="atLeast"/>
        <w:jc w:val="both"/>
        <w:rPr>
          <w:rFonts w:cs="Arial"/>
          <w:b/>
          <w:color w:val="000000"/>
        </w:rPr>
      </w:pPr>
      <w:r>
        <w:rPr>
          <w:rFonts w:cs="Arial"/>
          <w:b/>
          <w:color w:val="000000"/>
        </w:rPr>
        <w:t>Naročnik za preverjanje navedb</w:t>
      </w:r>
      <w:r w:rsidR="00A761EE">
        <w:rPr>
          <w:rFonts w:cs="Arial"/>
          <w:b/>
          <w:color w:val="000000"/>
        </w:rPr>
        <w:t xml:space="preserve"> </w:t>
      </w:r>
      <w:r>
        <w:rPr>
          <w:rFonts w:cs="Arial"/>
          <w:b/>
          <w:color w:val="000000"/>
        </w:rPr>
        <w:t>v ESPD pridobi naslednja d</w:t>
      </w:r>
      <w:r w:rsidR="00C13D83">
        <w:rPr>
          <w:rFonts w:cs="Arial"/>
          <w:b/>
          <w:color w:val="000000"/>
        </w:rPr>
        <w:t>okazila</w:t>
      </w:r>
      <w:r w:rsidR="004333CF" w:rsidRPr="00B36B8A">
        <w:rPr>
          <w:rFonts w:cs="Arial"/>
          <w:b/>
          <w:color w:val="000000"/>
        </w:rPr>
        <w:t>:</w:t>
      </w:r>
    </w:p>
    <w:p w:rsidR="00B35402" w:rsidRDefault="00B35402" w:rsidP="00A954BD">
      <w:pPr>
        <w:spacing w:line="240" w:lineRule="atLeast"/>
        <w:jc w:val="both"/>
        <w:rPr>
          <w:rFonts w:cs="Arial"/>
          <w:b/>
          <w:color w:val="000000"/>
        </w:rPr>
      </w:pPr>
    </w:p>
    <w:p w:rsidR="003E29E4" w:rsidRPr="00B36B8A" w:rsidRDefault="003E29E4" w:rsidP="003E29E4">
      <w:pPr>
        <w:spacing w:line="240" w:lineRule="atLeast"/>
        <w:jc w:val="both"/>
        <w:rPr>
          <w:rFonts w:cs="Arial"/>
          <w:b/>
          <w:color w:val="000000"/>
        </w:rPr>
      </w:pPr>
      <w:r w:rsidRPr="004802BA">
        <w:rPr>
          <w:rFonts w:cs="Arial"/>
          <w:b/>
          <w:color w:val="000000"/>
        </w:rPr>
        <w:t>Naročnik lahko za preverjanje navedb v ESPD pridobi naslednja dokazila</w:t>
      </w:r>
      <w:r>
        <w:rPr>
          <w:rFonts w:cs="Arial"/>
          <w:b/>
          <w:color w:val="000000"/>
        </w:rPr>
        <w:t xml:space="preserve"> </w:t>
      </w:r>
      <w:r w:rsidRPr="00DB3A96">
        <w:rPr>
          <w:rFonts w:cs="Arial"/>
          <w:b/>
          <w:color w:val="000000"/>
        </w:rPr>
        <w:t>in za ta namen zahteva od najugodnejšega ponudnika, glede na merila, predložitev pooblastila za pridobitev potrdila iz kazenske evidence za pravne in fizične osebe:</w:t>
      </w:r>
    </w:p>
    <w:p w:rsidR="003E29E4" w:rsidRPr="004802BA" w:rsidRDefault="003E29E4" w:rsidP="003E29E4">
      <w:pPr>
        <w:spacing w:after="60" w:line="240" w:lineRule="atLeast"/>
        <w:jc w:val="both"/>
        <w:rPr>
          <w:rFonts w:cs="Arial"/>
          <w:b/>
          <w:color w:val="000000"/>
        </w:rPr>
      </w:pPr>
    </w:p>
    <w:p w:rsidR="003E29E4" w:rsidRPr="004802BA" w:rsidRDefault="003E29E4" w:rsidP="003E29E4">
      <w:pPr>
        <w:spacing w:after="60" w:line="240" w:lineRule="atLeast"/>
        <w:jc w:val="both"/>
        <w:rPr>
          <w:rFonts w:cs="Arial"/>
          <w:b/>
          <w:color w:val="000000"/>
        </w:rPr>
      </w:pPr>
      <w:r w:rsidRPr="004802BA">
        <w:rPr>
          <w:rFonts w:cs="Arial"/>
          <w:b/>
          <w:color w:val="000000"/>
        </w:rPr>
        <w:t>a) za preverjanje pogojev iz 1. točke:</w:t>
      </w:r>
    </w:p>
    <w:p w:rsidR="003E024A" w:rsidRPr="00515638" w:rsidRDefault="003E024A" w:rsidP="003E024A">
      <w:pPr>
        <w:pStyle w:val="Telobesedila-zamik3"/>
        <w:numPr>
          <w:ilvl w:val="0"/>
          <w:numId w:val="17"/>
        </w:numPr>
        <w:spacing w:after="0" w:line="276" w:lineRule="auto"/>
        <w:jc w:val="both"/>
        <w:rPr>
          <w:rFonts w:cs="Arial"/>
          <w:sz w:val="20"/>
          <w:szCs w:val="20"/>
        </w:rPr>
      </w:pPr>
      <w:r w:rsidRPr="00515638">
        <w:rPr>
          <w:rFonts w:cs="Arial"/>
          <w:sz w:val="20"/>
          <w:szCs w:val="20"/>
        </w:rPr>
        <w:t>izpis iz ustreznega registra, kakršen je sodni register</w:t>
      </w:r>
      <w:r>
        <w:rPr>
          <w:rFonts w:cs="Arial"/>
          <w:sz w:val="20"/>
          <w:szCs w:val="20"/>
        </w:rPr>
        <w:t xml:space="preserve"> </w:t>
      </w:r>
      <w:r w:rsidRPr="003E024A">
        <w:rPr>
          <w:rFonts w:cs="Arial"/>
          <w:sz w:val="20"/>
          <w:szCs w:val="20"/>
        </w:rPr>
        <w:t>(izpis ni starejši od 4 mesecev, šteto od roka za oddajo prijav ali ponudb, ali je pridobljen najpozneje v 90 dneh od roka za oddajo prijav ali ponudb),</w:t>
      </w:r>
      <w:r w:rsidRPr="00515638">
        <w:rPr>
          <w:rFonts w:cs="Arial"/>
          <w:sz w:val="20"/>
          <w:szCs w:val="20"/>
        </w:rPr>
        <w:t xml:space="preserve">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rsidR="003E024A" w:rsidRPr="00515638" w:rsidRDefault="003E024A" w:rsidP="003E024A">
      <w:pPr>
        <w:spacing w:after="60" w:line="276" w:lineRule="auto"/>
        <w:jc w:val="both"/>
        <w:rPr>
          <w:rFonts w:cs="Arial"/>
          <w:b/>
          <w:color w:val="000000"/>
        </w:rPr>
      </w:pPr>
    </w:p>
    <w:p w:rsidR="003E29E4" w:rsidRPr="004802BA" w:rsidRDefault="003E29E4" w:rsidP="003E29E4">
      <w:pPr>
        <w:spacing w:after="60" w:line="240" w:lineRule="atLeast"/>
        <w:jc w:val="both"/>
        <w:rPr>
          <w:rFonts w:cs="Arial"/>
          <w:b/>
          <w:color w:val="000000"/>
        </w:rPr>
      </w:pPr>
      <w:r w:rsidRPr="004802BA">
        <w:rPr>
          <w:rFonts w:cs="Arial"/>
          <w:b/>
          <w:color w:val="000000"/>
        </w:rPr>
        <w:t>b) za preverjanje pogojev iz 2. točke in prve alineje 5. točke:</w:t>
      </w:r>
    </w:p>
    <w:p w:rsidR="003E29E4" w:rsidRPr="003E024A" w:rsidRDefault="003E29E4" w:rsidP="003E29E4">
      <w:pPr>
        <w:spacing w:after="60" w:line="240" w:lineRule="atLeast"/>
        <w:jc w:val="both"/>
        <w:rPr>
          <w:rFonts w:cs="Arial"/>
          <w:color w:val="000000"/>
        </w:rPr>
      </w:pPr>
      <w:r w:rsidRPr="003E024A">
        <w:rPr>
          <w:rFonts w:cs="Arial"/>
          <w:color w:val="000000"/>
        </w:rPr>
        <w:t>- potrdilo, ki ga izda pristojni organ v Republiki Sloveniji, drugi državi članici ali tretji državi;</w:t>
      </w:r>
    </w:p>
    <w:p w:rsidR="003E29E4" w:rsidRPr="004802BA" w:rsidRDefault="003E29E4" w:rsidP="003E29E4">
      <w:pPr>
        <w:spacing w:after="60" w:line="240" w:lineRule="atLeast"/>
        <w:jc w:val="both"/>
        <w:rPr>
          <w:rFonts w:cs="Arial"/>
          <w:b/>
          <w:color w:val="000000"/>
        </w:rPr>
      </w:pPr>
    </w:p>
    <w:p w:rsidR="003E29E4" w:rsidRPr="004802BA" w:rsidRDefault="003E29E4" w:rsidP="003E29E4">
      <w:pPr>
        <w:spacing w:after="60" w:line="240" w:lineRule="atLeast"/>
        <w:jc w:val="both"/>
        <w:rPr>
          <w:rFonts w:cs="Arial"/>
          <w:b/>
          <w:color w:val="000000"/>
        </w:rPr>
      </w:pPr>
      <w:r w:rsidRPr="004802BA">
        <w:rPr>
          <w:rFonts w:cs="Arial"/>
          <w:b/>
          <w:color w:val="000000"/>
        </w:rPr>
        <w:t>c) za preverjanje pogojev iz 4. točke:</w:t>
      </w:r>
    </w:p>
    <w:p w:rsidR="003E29E4" w:rsidRPr="003E024A" w:rsidRDefault="003E29E4" w:rsidP="003E29E4">
      <w:pPr>
        <w:spacing w:after="60" w:line="240" w:lineRule="atLeast"/>
        <w:jc w:val="both"/>
        <w:rPr>
          <w:rFonts w:cs="Arial"/>
          <w:color w:val="000000"/>
        </w:rPr>
      </w:pPr>
      <w:r w:rsidRPr="003E024A">
        <w:rPr>
          <w:rFonts w:cs="Arial"/>
          <w:color w:val="000000"/>
        </w:rPr>
        <w:t>- izpis iz evidence o pravnomočnih odločbah o prekrških, ki jo vodi pristojni organ v Republiki Sloveniji, drugi državi članici ali tretji državi.</w:t>
      </w:r>
    </w:p>
    <w:p w:rsidR="00716996" w:rsidRDefault="00716996" w:rsidP="00716996">
      <w:pPr>
        <w:pStyle w:val="Telobesedila-zamik"/>
        <w:spacing w:after="0" w:line="240" w:lineRule="atLeast"/>
        <w:ind w:left="0"/>
        <w:jc w:val="both"/>
        <w:rPr>
          <w:rFonts w:cs="Arial"/>
        </w:rPr>
      </w:pPr>
    </w:p>
    <w:p w:rsidR="00977632" w:rsidRDefault="00977632" w:rsidP="00716996">
      <w:pPr>
        <w:pStyle w:val="Telobesedila-zamik"/>
        <w:spacing w:after="0" w:line="240" w:lineRule="atLeast"/>
        <w:ind w:left="0"/>
        <w:jc w:val="both"/>
      </w:pPr>
      <w:r w:rsidRPr="0067141F">
        <w:rPr>
          <w:rFonts w:cs="Arial"/>
        </w:rPr>
        <w:t xml:space="preserve">Naročnik </w:t>
      </w:r>
      <w:r w:rsidR="00A5502C" w:rsidRPr="0067141F">
        <w:rPr>
          <w:rFonts w:cs="Arial"/>
        </w:rPr>
        <w:t xml:space="preserve">lahko </w:t>
      </w:r>
      <w:r w:rsidRPr="0067141F">
        <w:t xml:space="preserve">pridobi podatke, ki se vodijo v uradnih evidencah za preveritev ponudbe v skladu 89. členom ZJN-3 v enotnem informacijskem sistemu – </w:t>
      </w:r>
      <w:proofErr w:type="spellStart"/>
      <w:r w:rsidRPr="0067141F">
        <w:t>eDosje</w:t>
      </w:r>
      <w:proofErr w:type="spellEnd"/>
      <w:r w:rsidRPr="0067141F">
        <w:t xml:space="preserve"> iz devetega odstavka 77. člena ZJN-3</w:t>
      </w:r>
      <w:r w:rsidR="00A5502C" w:rsidRPr="0067141F">
        <w:t>.</w:t>
      </w:r>
    </w:p>
    <w:p w:rsidR="00022A20" w:rsidRPr="000B1448" w:rsidRDefault="00022A20" w:rsidP="00022A20">
      <w:pPr>
        <w:pStyle w:val="Telobesedila-zamik"/>
        <w:spacing w:after="0" w:line="240" w:lineRule="auto"/>
        <w:ind w:left="0"/>
        <w:jc w:val="both"/>
        <w:rPr>
          <w:rFonts w:cs="Arial"/>
        </w:rPr>
      </w:pPr>
    </w:p>
    <w:p w:rsidR="00022A20" w:rsidRPr="000B1448" w:rsidRDefault="00022A20" w:rsidP="00022A20">
      <w:pPr>
        <w:pStyle w:val="Telobesedila-zamik"/>
        <w:spacing w:after="0" w:line="240" w:lineRule="auto"/>
        <w:ind w:left="0"/>
        <w:jc w:val="both"/>
        <w:rPr>
          <w:rFonts w:cs="Arial"/>
        </w:rPr>
      </w:pPr>
      <w:r w:rsidRPr="000B1448">
        <w:rPr>
          <w:rFonts w:cs="Arial"/>
        </w:rPr>
        <w:t xml:space="preserve">Gospodarski subjekt lahko v primerih iz devetega odstavka 75. </w:t>
      </w:r>
      <w:r w:rsidR="000B1448">
        <w:rPr>
          <w:rFonts w:cs="Arial"/>
        </w:rPr>
        <w:t>č</w:t>
      </w:r>
      <w:r w:rsidRPr="000B1448">
        <w:rPr>
          <w:rFonts w:cs="Arial"/>
        </w:rPr>
        <w:t>lena ZJN-3 naročniku v skladu z devetim in ob upoštevanju desetega odstavka 75. člena ZJN-3 predloži dokaze, da je sprejel zadostne ukrepe, s katerimi lahko dokaže svojo zanesljivost kljub obstoju tega izključitvenega razloga.</w:t>
      </w:r>
    </w:p>
    <w:p w:rsidR="00022A20" w:rsidRDefault="00022A20" w:rsidP="00022A20">
      <w:pPr>
        <w:pStyle w:val="Telobesedila-zamik"/>
        <w:spacing w:after="0" w:line="240" w:lineRule="auto"/>
        <w:ind w:left="0"/>
        <w:jc w:val="both"/>
        <w:rPr>
          <w:rFonts w:cs="Arial"/>
          <w:b/>
        </w:rPr>
      </w:pPr>
    </w:p>
    <w:p w:rsidR="00022A20" w:rsidRPr="00335AFD" w:rsidRDefault="00022A20" w:rsidP="00022A20">
      <w:pPr>
        <w:pStyle w:val="Telobesedila-zamik"/>
        <w:spacing w:after="0" w:line="240" w:lineRule="auto"/>
        <w:ind w:left="0"/>
        <w:jc w:val="both"/>
        <w:rPr>
          <w:rFonts w:cs="Arial"/>
          <w:b/>
        </w:rPr>
      </w:pPr>
      <w:r w:rsidRPr="004802BA">
        <w:rPr>
          <w:rFonts w:cs="Arial"/>
          <w:b/>
        </w:rPr>
        <w:t xml:space="preserve">V primeru skupne ponudbe </w:t>
      </w:r>
      <w:r>
        <w:rPr>
          <w:rFonts w:cs="Arial"/>
          <w:b/>
        </w:rPr>
        <w:t xml:space="preserve">se izpolnjevanje pogojev iz 1. </w:t>
      </w:r>
      <w:r w:rsidRPr="004802BA">
        <w:rPr>
          <w:rFonts w:cs="Arial"/>
          <w:b/>
        </w:rPr>
        <w:t>do 5. točke izkazuje za vsakega gospodarskega subjekta, ki nastopa v ponudbi</w:t>
      </w:r>
      <w:r>
        <w:rPr>
          <w:rFonts w:cs="Arial"/>
          <w:b/>
        </w:rPr>
        <w:t xml:space="preserve"> (vsakega partnerja in vsakega podizvajalca)</w:t>
      </w:r>
      <w:r w:rsidRPr="004802BA">
        <w:rPr>
          <w:rFonts w:cs="Arial"/>
          <w:b/>
        </w:rPr>
        <w:t>.</w:t>
      </w:r>
    </w:p>
    <w:p w:rsidR="00A5502C" w:rsidRPr="00716996" w:rsidRDefault="00A5502C" w:rsidP="00716996">
      <w:pPr>
        <w:pStyle w:val="Telobesedila-zamik"/>
        <w:spacing w:after="0" w:line="240" w:lineRule="atLeast"/>
        <w:ind w:left="0"/>
        <w:jc w:val="both"/>
        <w:rPr>
          <w:rFonts w:cs="Arial"/>
          <w:b/>
        </w:rPr>
      </w:pPr>
    </w:p>
    <w:p w:rsidR="0053383A" w:rsidRDefault="0053383A" w:rsidP="0053383A">
      <w:pPr>
        <w:spacing w:line="240" w:lineRule="atLeast"/>
        <w:jc w:val="both"/>
        <w:rPr>
          <w:rFonts w:cs="Arial"/>
          <w:b/>
          <w:color w:val="81C7F7"/>
          <w:sz w:val="22"/>
        </w:rPr>
      </w:pPr>
      <w:r>
        <w:rPr>
          <w:rFonts w:cs="Arial"/>
          <w:b/>
          <w:color w:val="81C7F7"/>
          <w:sz w:val="22"/>
        </w:rPr>
        <w:t>Pogoji za sodelovanje</w:t>
      </w:r>
    </w:p>
    <w:p w:rsidR="0053383A" w:rsidRDefault="0053383A" w:rsidP="0053383A">
      <w:pPr>
        <w:spacing w:line="240" w:lineRule="atLeast"/>
        <w:jc w:val="both"/>
        <w:rPr>
          <w:rFonts w:cs="Arial"/>
          <w:b/>
          <w:i/>
          <w:color w:val="81C7F7"/>
        </w:rPr>
      </w:pPr>
    </w:p>
    <w:p w:rsidR="0053383A" w:rsidRDefault="0053383A" w:rsidP="0053383A">
      <w:pPr>
        <w:spacing w:line="240" w:lineRule="atLeast"/>
        <w:jc w:val="both"/>
        <w:rPr>
          <w:rFonts w:cs="Arial"/>
          <w:b/>
          <w:i/>
          <w:color w:val="81C7F7"/>
        </w:rPr>
      </w:pPr>
      <w:r w:rsidRPr="00EE14B0">
        <w:rPr>
          <w:rFonts w:cs="Arial"/>
          <w:b/>
          <w:i/>
          <w:color w:val="81C7F7"/>
        </w:rPr>
        <w:t>Ustreznost za opravljanje poklicne dejavnosti</w:t>
      </w:r>
    </w:p>
    <w:p w:rsidR="0053383A" w:rsidRPr="00EE14B0" w:rsidRDefault="0053383A" w:rsidP="0053383A">
      <w:pPr>
        <w:spacing w:line="240" w:lineRule="atLeast"/>
        <w:jc w:val="both"/>
        <w:rPr>
          <w:rFonts w:cs="Arial"/>
          <w:b/>
          <w:i/>
          <w:color w:val="81C7F7"/>
        </w:rPr>
      </w:pPr>
    </w:p>
    <w:p w:rsidR="0053383A" w:rsidRPr="000A740A" w:rsidRDefault="0053383A" w:rsidP="0053383A">
      <w:pPr>
        <w:pStyle w:val="Odstavekseznama"/>
        <w:ind w:left="0"/>
        <w:jc w:val="both"/>
        <w:rPr>
          <w:rFonts w:ascii="Arial" w:hAnsi="Arial" w:cs="Arial"/>
          <w:sz w:val="20"/>
          <w:szCs w:val="20"/>
        </w:rPr>
      </w:pPr>
      <w:r w:rsidRPr="000A740A">
        <w:rPr>
          <w:rFonts w:ascii="Arial" w:hAnsi="Arial" w:cs="Arial"/>
          <w:sz w:val="20"/>
          <w:szCs w:val="20"/>
        </w:rPr>
        <w:t xml:space="preserve">6. Gospodarski subjekt(i), ki sodeluje(jo) v ponudbi kot izvajalec oziroma kot podizvajalec mora(jo) biti vpisan(i) v poslovni register, ki se vodi v državi članici, v kateri ima gospodarski subjekt sedež. </w:t>
      </w:r>
    </w:p>
    <w:p w:rsidR="001B45C9" w:rsidRPr="000A740A" w:rsidRDefault="001B45C9" w:rsidP="00017A8B">
      <w:pPr>
        <w:spacing w:line="240" w:lineRule="auto"/>
        <w:jc w:val="both"/>
      </w:pPr>
      <w:r w:rsidRPr="000A740A">
        <w:t>Ponudnik mora zagotoviti, da je sam oziroma v kombinaciji z drugimi gospodarskimi subjekti registriran za opravljanje dejavnosti:</w:t>
      </w:r>
    </w:p>
    <w:p w:rsidR="001B45C9" w:rsidRPr="000A740A" w:rsidRDefault="001B45C9" w:rsidP="000C2838">
      <w:pPr>
        <w:pStyle w:val="Odstavekseznama"/>
        <w:numPr>
          <w:ilvl w:val="0"/>
          <w:numId w:val="6"/>
        </w:numPr>
        <w:spacing w:after="0" w:line="240" w:lineRule="auto"/>
        <w:ind w:left="1287"/>
        <w:jc w:val="both"/>
      </w:pPr>
      <w:r w:rsidRPr="000A740A">
        <w:t>73.110– Dejavnost oglaševalskih agencij</w:t>
      </w:r>
    </w:p>
    <w:p w:rsidR="001B45C9" w:rsidRPr="000A740A" w:rsidRDefault="001B45C9" w:rsidP="000C2838">
      <w:pPr>
        <w:pStyle w:val="Odstavekseznama"/>
        <w:numPr>
          <w:ilvl w:val="0"/>
          <w:numId w:val="6"/>
        </w:numPr>
        <w:spacing w:after="0" w:line="240" w:lineRule="auto"/>
        <w:ind w:left="1287"/>
        <w:jc w:val="both"/>
      </w:pPr>
      <w:r w:rsidRPr="000A740A">
        <w:t>73.120 – Posredovanje oglaševalskega prostora</w:t>
      </w:r>
    </w:p>
    <w:p w:rsidR="0053383A" w:rsidRPr="000A740A" w:rsidRDefault="0053383A" w:rsidP="0053383A">
      <w:pPr>
        <w:pStyle w:val="Telobesedila-zamik"/>
        <w:spacing w:after="0" w:line="240" w:lineRule="atLeast"/>
        <w:ind w:left="0"/>
        <w:jc w:val="both"/>
        <w:rPr>
          <w:rFonts w:cs="Arial"/>
          <w:b/>
        </w:rPr>
      </w:pPr>
      <w:r w:rsidRPr="000A740A">
        <w:rPr>
          <w:rFonts w:cs="Arial"/>
          <w:b/>
        </w:rPr>
        <w:t xml:space="preserve">Dokaz: </w:t>
      </w:r>
    </w:p>
    <w:p w:rsidR="0053383A" w:rsidRPr="000A740A" w:rsidRDefault="0053383A" w:rsidP="0053383A">
      <w:pPr>
        <w:pStyle w:val="Telobesedila-zamik"/>
        <w:spacing w:after="0" w:line="240" w:lineRule="atLeast"/>
        <w:ind w:left="0"/>
        <w:jc w:val="both"/>
        <w:rPr>
          <w:rFonts w:cs="Arial"/>
          <w:b/>
        </w:rPr>
      </w:pPr>
      <w:r w:rsidRPr="000A740A">
        <w:rPr>
          <w:rFonts w:cs="Arial"/>
          <w:b/>
        </w:rPr>
        <w:t xml:space="preserve">- gospodarski subjekt izkaže izpolnjevanje pogoja iz 6. točke z izpolnjenim in podpisanim ESPD. </w:t>
      </w:r>
    </w:p>
    <w:p w:rsidR="0053383A" w:rsidRPr="000A740A" w:rsidRDefault="0053383A" w:rsidP="0053383A">
      <w:pPr>
        <w:pStyle w:val="Telobesedila-zamik"/>
        <w:spacing w:after="0" w:line="240" w:lineRule="atLeast"/>
        <w:ind w:left="0"/>
        <w:jc w:val="both"/>
        <w:rPr>
          <w:rFonts w:cs="Arial"/>
          <w:b/>
        </w:rPr>
      </w:pPr>
    </w:p>
    <w:p w:rsidR="0053383A" w:rsidRPr="000A740A" w:rsidRDefault="0053383A" w:rsidP="0053383A">
      <w:pPr>
        <w:pStyle w:val="Telobesedila-zamik"/>
        <w:spacing w:after="0" w:line="240" w:lineRule="atLeast"/>
        <w:ind w:left="0"/>
        <w:jc w:val="both"/>
        <w:rPr>
          <w:rFonts w:cs="Arial"/>
          <w:b/>
          <w:color w:val="000000"/>
        </w:rPr>
      </w:pPr>
      <w:r w:rsidRPr="000A740A">
        <w:rPr>
          <w:rFonts w:cs="Arial"/>
          <w:b/>
          <w:color w:val="000000"/>
        </w:rPr>
        <w:t xml:space="preserve">Naročnik za preverjanje navedb v ESPD pridobi izpis iz ustreznega registra ali </w:t>
      </w:r>
      <w:proofErr w:type="spellStart"/>
      <w:r w:rsidRPr="000A740A">
        <w:rPr>
          <w:rFonts w:cs="Arial"/>
          <w:b/>
          <w:color w:val="000000"/>
        </w:rPr>
        <w:t>eDosje</w:t>
      </w:r>
      <w:proofErr w:type="spellEnd"/>
      <w:r w:rsidRPr="000A740A">
        <w:rPr>
          <w:rFonts w:cs="Arial"/>
          <w:b/>
          <w:color w:val="000000"/>
        </w:rPr>
        <w:t>.</w:t>
      </w:r>
    </w:p>
    <w:p w:rsidR="0053383A" w:rsidRPr="000A740A" w:rsidRDefault="0053383A" w:rsidP="0053383A">
      <w:pPr>
        <w:pStyle w:val="Telobesedila-zamik"/>
        <w:spacing w:after="0" w:line="240" w:lineRule="atLeast"/>
        <w:ind w:left="0"/>
        <w:jc w:val="both"/>
        <w:rPr>
          <w:rFonts w:cs="Arial"/>
          <w:b/>
          <w:color w:val="000000"/>
        </w:rPr>
      </w:pPr>
    </w:p>
    <w:p w:rsidR="0053383A" w:rsidRPr="000A740A" w:rsidRDefault="0053383A" w:rsidP="0053383A">
      <w:pPr>
        <w:spacing w:line="240" w:lineRule="atLeast"/>
        <w:jc w:val="both"/>
        <w:rPr>
          <w:rFonts w:cs="Arial"/>
          <w:b/>
        </w:rPr>
      </w:pPr>
      <w:r w:rsidRPr="000A740A">
        <w:rPr>
          <w:rFonts w:cs="Arial"/>
          <w:b/>
        </w:rPr>
        <w:t>V primeru skupne ponudbe se izpolnjevanje pogojev iz 6. točke izkazuje za vsakega gospodarskega subjekta, ki nastopa v ponudbi (vsakega partnerja in vsakega podizvajalca).</w:t>
      </w:r>
    </w:p>
    <w:p w:rsidR="0053383A" w:rsidRPr="000A740A" w:rsidRDefault="0053383A" w:rsidP="0053383A">
      <w:pPr>
        <w:pStyle w:val="Telobesedila-zamik"/>
        <w:spacing w:after="0" w:line="240" w:lineRule="atLeast"/>
        <w:ind w:left="0"/>
        <w:jc w:val="both"/>
        <w:rPr>
          <w:rFonts w:cs="Arial"/>
          <w:b/>
        </w:rPr>
      </w:pPr>
    </w:p>
    <w:p w:rsidR="0053383A" w:rsidRPr="000A740A" w:rsidRDefault="0053383A" w:rsidP="0053383A">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i/>
          <w:color w:val="81C7F7"/>
          <w:sz w:val="20"/>
          <w:lang w:val="sl-SI"/>
        </w:rPr>
      </w:pPr>
      <w:r w:rsidRPr="000A740A">
        <w:rPr>
          <w:rFonts w:ascii="Arial" w:hAnsi="Arial" w:cs="Arial"/>
          <w:i/>
          <w:color w:val="81C7F7"/>
          <w:sz w:val="20"/>
          <w:lang w:val="sl-SI"/>
        </w:rPr>
        <w:t>Tehnična in strokovna sposobnost</w:t>
      </w:r>
    </w:p>
    <w:p w:rsidR="0053383A" w:rsidRPr="000A740A" w:rsidRDefault="0053383A" w:rsidP="0053383A">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i/>
          <w:color w:val="81C7F7"/>
          <w:sz w:val="20"/>
          <w:lang w:val="sl-SI"/>
        </w:rPr>
      </w:pPr>
    </w:p>
    <w:p w:rsidR="0053383A" w:rsidRPr="000A740A" w:rsidRDefault="0053383A" w:rsidP="0053383A">
      <w:pPr>
        <w:shd w:val="clear" w:color="auto" w:fill="FFFFFF"/>
        <w:autoSpaceDE w:val="0"/>
        <w:autoSpaceDN w:val="0"/>
        <w:adjustRightInd w:val="0"/>
        <w:spacing w:line="260" w:lineRule="atLeast"/>
        <w:jc w:val="both"/>
        <w:rPr>
          <w:rFonts w:cs="Arial"/>
          <w:color w:val="000000"/>
        </w:rPr>
      </w:pPr>
      <w:r w:rsidRPr="000A740A">
        <w:rPr>
          <w:rFonts w:cs="Arial"/>
          <w:color w:val="000000"/>
        </w:rPr>
        <w:t>7.1.  Gospodarski subjekt mora zagotavljati :</w:t>
      </w:r>
    </w:p>
    <w:p w:rsidR="00154F34" w:rsidRPr="000A740A" w:rsidRDefault="00154F34" w:rsidP="00154F34">
      <w:pPr>
        <w:pStyle w:val="Odstavekseznama"/>
        <w:ind w:left="360"/>
        <w:jc w:val="both"/>
        <w:rPr>
          <w:rFonts w:ascii="Arial" w:hAnsi="Arial" w:cs="Arial"/>
          <w:sz w:val="20"/>
          <w:szCs w:val="20"/>
        </w:rPr>
      </w:pPr>
      <w:r w:rsidRPr="000A740A">
        <w:rPr>
          <w:rFonts w:ascii="Arial" w:hAnsi="Arial" w:cs="Arial"/>
          <w:sz w:val="20"/>
          <w:szCs w:val="20"/>
        </w:rPr>
        <w:t xml:space="preserve">-    </w:t>
      </w:r>
      <w:r w:rsidR="00535661" w:rsidRPr="000A740A">
        <w:rPr>
          <w:rFonts w:ascii="Arial" w:hAnsi="Arial" w:cs="Arial"/>
          <w:sz w:val="20"/>
          <w:szCs w:val="20"/>
        </w:rPr>
        <w:t xml:space="preserve">gospodarski subjekt </w:t>
      </w:r>
      <w:r w:rsidRPr="000A740A">
        <w:rPr>
          <w:rFonts w:ascii="Arial" w:hAnsi="Arial" w:cs="Arial"/>
          <w:sz w:val="20"/>
          <w:szCs w:val="20"/>
        </w:rPr>
        <w:t xml:space="preserve"> mora v posameznih poslovnih letih 2018 in 2019 izkazati čisti letni prihodek od </w:t>
      </w:r>
    </w:p>
    <w:p w:rsidR="00154F34" w:rsidRPr="000A740A" w:rsidRDefault="00154F34" w:rsidP="00154F34">
      <w:pPr>
        <w:pStyle w:val="Odstavekseznama"/>
        <w:ind w:left="360"/>
        <w:jc w:val="both"/>
        <w:rPr>
          <w:rFonts w:ascii="Arial" w:hAnsi="Arial" w:cs="Arial"/>
          <w:sz w:val="20"/>
          <w:szCs w:val="20"/>
        </w:rPr>
      </w:pPr>
      <w:r w:rsidRPr="000A740A">
        <w:rPr>
          <w:rFonts w:ascii="Arial" w:hAnsi="Arial" w:cs="Arial"/>
          <w:sz w:val="20"/>
          <w:szCs w:val="20"/>
        </w:rPr>
        <w:t xml:space="preserve">      prodaje, ki ni nižji od 1.500.000,00 EUR na vsako navedeno leto, ter v poslovnem letu 2020 izkazati  </w:t>
      </w:r>
    </w:p>
    <w:p w:rsidR="00154F34" w:rsidRPr="000A740A" w:rsidRDefault="00154F34" w:rsidP="00154F34">
      <w:pPr>
        <w:pStyle w:val="Odstavekseznama"/>
        <w:ind w:left="360"/>
        <w:jc w:val="both"/>
      </w:pPr>
      <w:r w:rsidRPr="000A740A">
        <w:rPr>
          <w:rFonts w:ascii="Arial" w:hAnsi="Arial" w:cs="Arial"/>
          <w:sz w:val="20"/>
          <w:szCs w:val="20"/>
        </w:rPr>
        <w:t xml:space="preserve">      čisti  letni prihodek od prodaje, ki ni nižji od 800.000,00 EUR</w:t>
      </w:r>
      <w:r w:rsidRPr="000A740A">
        <w:t xml:space="preserve">. </w:t>
      </w:r>
    </w:p>
    <w:p w:rsidR="0053383A" w:rsidRPr="000A740A" w:rsidRDefault="009B6E30" w:rsidP="009B6E30">
      <w:pPr>
        <w:pStyle w:val="Odstavekseznama"/>
        <w:spacing w:line="240" w:lineRule="auto"/>
        <w:ind w:left="709" w:hanging="283"/>
        <w:jc w:val="both"/>
        <w:rPr>
          <w:rFonts w:ascii="Arial" w:hAnsi="Arial" w:cs="Arial"/>
          <w:iCs/>
          <w:sz w:val="20"/>
          <w:szCs w:val="20"/>
        </w:rPr>
      </w:pPr>
      <w:r w:rsidRPr="000A740A">
        <w:rPr>
          <w:rFonts w:ascii="Arial" w:hAnsi="Arial" w:cs="Arial"/>
          <w:iCs/>
          <w:sz w:val="20"/>
          <w:szCs w:val="20"/>
        </w:rPr>
        <w:t xml:space="preserve">-  </w:t>
      </w:r>
      <w:r w:rsidR="0053383A" w:rsidRPr="000A740A">
        <w:rPr>
          <w:rFonts w:ascii="Arial" w:hAnsi="Arial" w:cs="Arial"/>
          <w:iCs/>
          <w:sz w:val="20"/>
          <w:szCs w:val="20"/>
        </w:rPr>
        <w:t>gospodarski subjekt je moral imeti v letu 20</w:t>
      </w:r>
      <w:r w:rsidR="00432792" w:rsidRPr="000A740A">
        <w:rPr>
          <w:rFonts w:ascii="Arial" w:hAnsi="Arial" w:cs="Arial"/>
          <w:iCs/>
          <w:sz w:val="20"/>
          <w:szCs w:val="20"/>
        </w:rPr>
        <w:t>20</w:t>
      </w:r>
      <w:r w:rsidR="0053383A" w:rsidRPr="000A740A">
        <w:rPr>
          <w:rFonts w:ascii="Arial" w:hAnsi="Arial" w:cs="Arial"/>
          <w:iCs/>
          <w:sz w:val="20"/>
          <w:szCs w:val="20"/>
        </w:rPr>
        <w:t xml:space="preserve"> povprečno zaposlenih najmanj 3 delavce (štejejo </w:t>
      </w:r>
      <w:r w:rsidR="00535661" w:rsidRPr="000A740A">
        <w:rPr>
          <w:rFonts w:ascii="Arial" w:hAnsi="Arial" w:cs="Arial"/>
          <w:iCs/>
          <w:sz w:val="20"/>
          <w:szCs w:val="20"/>
        </w:rPr>
        <w:t xml:space="preserve">        </w:t>
      </w:r>
      <w:r w:rsidR="0053383A" w:rsidRPr="000A740A">
        <w:rPr>
          <w:rFonts w:ascii="Arial" w:hAnsi="Arial" w:cs="Arial"/>
          <w:iCs/>
          <w:sz w:val="20"/>
          <w:szCs w:val="20"/>
        </w:rPr>
        <w:t xml:space="preserve">zaposleni </w:t>
      </w:r>
      <w:r w:rsidR="00535661" w:rsidRPr="000A740A">
        <w:rPr>
          <w:rFonts w:ascii="Arial" w:hAnsi="Arial" w:cs="Arial"/>
          <w:iCs/>
          <w:sz w:val="20"/>
          <w:szCs w:val="20"/>
        </w:rPr>
        <w:t xml:space="preserve"> </w:t>
      </w:r>
      <w:r w:rsidR="0053383A" w:rsidRPr="000A740A">
        <w:rPr>
          <w:rFonts w:ascii="Arial" w:hAnsi="Arial" w:cs="Arial"/>
          <w:iCs/>
          <w:sz w:val="20"/>
          <w:szCs w:val="20"/>
        </w:rPr>
        <w:t>za določen čas in nedoločen čas).</w:t>
      </w:r>
    </w:p>
    <w:p w:rsidR="00535661" w:rsidRPr="000A740A" w:rsidRDefault="0053383A" w:rsidP="00017A8B">
      <w:pPr>
        <w:spacing w:line="240" w:lineRule="auto"/>
        <w:ind w:left="357"/>
        <w:jc w:val="both"/>
      </w:pPr>
      <w:r w:rsidRPr="000A740A">
        <w:rPr>
          <w:rFonts w:cs="Arial"/>
          <w:iCs/>
        </w:rPr>
        <w:t>7. 2.</w:t>
      </w:r>
      <w:r w:rsidRPr="000A740A">
        <w:rPr>
          <w:rFonts w:cs="Arial"/>
        </w:rPr>
        <w:t xml:space="preserve"> </w:t>
      </w:r>
      <w:r w:rsidR="00535661" w:rsidRPr="000A740A">
        <w:rPr>
          <w:rFonts w:cs="Arial"/>
        </w:rPr>
        <w:t>Gospodarski subjekt</w:t>
      </w:r>
      <w:r w:rsidR="00535661" w:rsidRPr="000A740A">
        <w:t xml:space="preserve"> mora zagotoviti strokovno ekipo, ki mora biti sestavljena iz vsaj treh strokovnjakov, ki bodo odgovorni za izvedbo projekta. Upoštevajo se reference ponudnika/vodilnega ponudnika, ponudnikov in podizvajalcev.</w:t>
      </w:r>
    </w:p>
    <w:p w:rsidR="00535661" w:rsidRPr="000A740A" w:rsidRDefault="00535661" w:rsidP="00535661">
      <w:pPr>
        <w:ind w:left="360"/>
        <w:jc w:val="both"/>
      </w:pPr>
    </w:p>
    <w:p w:rsidR="00535661" w:rsidRPr="000A740A" w:rsidRDefault="00535661" w:rsidP="00535661">
      <w:pPr>
        <w:ind w:left="360"/>
        <w:jc w:val="both"/>
        <w:rPr>
          <w:rFonts w:cs="Arial"/>
        </w:rPr>
      </w:pPr>
      <w:r w:rsidRPr="000A740A">
        <w:rPr>
          <w:rFonts w:cs="Arial"/>
        </w:rPr>
        <w:t>Strokovna ekipa mora izpolnjevati sledeče pogoje:</w:t>
      </w:r>
    </w:p>
    <w:p w:rsidR="00535661" w:rsidRPr="000A740A" w:rsidRDefault="00535661" w:rsidP="000C2838">
      <w:pPr>
        <w:pStyle w:val="Odstavekseznama"/>
        <w:numPr>
          <w:ilvl w:val="1"/>
          <w:numId w:val="7"/>
        </w:numPr>
        <w:jc w:val="both"/>
        <w:rPr>
          <w:rFonts w:ascii="Arial" w:hAnsi="Arial" w:cs="Arial"/>
          <w:sz w:val="20"/>
          <w:szCs w:val="20"/>
        </w:rPr>
      </w:pPr>
      <w:r w:rsidRPr="000A740A">
        <w:rPr>
          <w:rFonts w:ascii="Arial" w:hAnsi="Arial" w:cs="Arial"/>
          <w:sz w:val="20"/>
          <w:szCs w:val="20"/>
        </w:rPr>
        <w:t>PROJEKTNO VODENJE</w:t>
      </w:r>
    </w:p>
    <w:p w:rsidR="00535661" w:rsidRPr="000A740A" w:rsidRDefault="00535661" w:rsidP="00017A8B">
      <w:pPr>
        <w:spacing w:line="240" w:lineRule="auto"/>
        <w:ind w:left="425"/>
        <w:jc w:val="both"/>
        <w:rPr>
          <w:rFonts w:cs="Arial"/>
        </w:rPr>
      </w:pPr>
      <w:r w:rsidRPr="000A740A">
        <w:rPr>
          <w:rFonts w:cs="Arial"/>
        </w:rPr>
        <w:t>Imenovani strokovnjak – vodja projektov mora izkazovati 3 leta delovnih izkušenj pri vodenju projektov Medijskega planiranja in upravljanja. Zahtevana je navedba vsaj dveh referenčnih projektov imenovanega strokovnjaka s funkcijo vodenja projekta na področju medijskega planiranja v zadnjih treh letih v vrednosti nad 200.000,00 € na projekt.</w:t>
      </w:r>
      <w:bookmarkStart w:id="5" w:name="_GoBack"/>
      <w:bookmarkEnd w:id="5"/>
    </w:p>
    <w:p w:rsidR="00535661" w:rsidRPr="000A740A" w:rsidRDefault="00535661" w:rsidP="00017A8B">
      <w:pPr>
        <w:spacing w:line="240" w:lineRule="auto"/>
        <w:ind w:left="425"/>
        <w:jc w:val="both"/>
        <w:rPr>
          <w:rFonts w:cs="Arial"/>
        </w:rPr>
      </w:pPr>
    </w:p>
    <w:p w:rsidR="00535661" w:rsidRPr="000A740A" w:rsidRDefault="00535661" w:rsidP="000C2838">
      <w:pPr>
        <w:pStyle w:val="Odstavekseznama"/>
        <w:numPr>
          <w:ilvl w:val="1"/>
          <w:numId w:val="7"/>
        </w:numPr>
        <w:jc w:val="both"/>
        <w:rPr>
          <w:rFonts w:ascii="Arial" w:hAnsi="Arial" w:cs="Arial"/>
          <w:sz w:val="20"/>
          <w:szCs w:val="20"/>
        </w:rPr>
      </w:pPr>
      <w:r w:rsidRPr="000A740A">
        <w:rPr>
          <w:rFonts w:ascii="Arial" w:hAnsi="Arial" w:cs="Arial"/>
          <w:sz w:val="20"/>
          <w:szCs w:val="20"/>
        </w:rPr>
        <w:t>MEDIJSKO PLANIRANJE, UPRAVLJANJE IN OPTIMIZACIJA PROMOCIJSKIH KAMPANJ</w:t>
      </w:r>
    </w:p>
    <w:p w:rsidR="00535661" w:rsidRPr="000A740A" w:rsidRDefault="00535661" w:rsidP="00017A8B">
      <w:pPr>
        <w:spacing w:line="240" w:lineRule="auto"/>
        <w:ind w:left="425"/>
        <w:jc w:val="both"/>
        <w:rPr>
          <w:rFonts w:cs="Arial"/>
        </w:rPr>
      </w:pPr>
      <w:r w:rsidRPr="000A740A">
        <w:rPr>
          <w:rFonts w:cs="Arial"/>
        </w:rPr>
        <w:t>Imenovani strokovnjak(i) mora(jo) izkazati vsaj 3 leta delovnih izkušenj na področju medijskega planiranja, upravljanja z mediji in optimizacijo promocijskih kampanj. Zahtevana je navedba vsaj dveh referenčnih projektov v zadnjih treh letih medijskega planiranja v vrednosti nad 200.00,00 € na projekt.</w:t>
      </w:r>
    </w:p>
    <w:p w:rsidR="00535661" w:rsidRPr="000A740A" w:rsidRDefault="00535661" w:rsidP="00017A8B">
      <w:pPr>
        <w:spacing w:line="240" w:lineRule="auto"/>
        <w:ind w:left="425"/>
        <w:jc w:val="both"/>
        <w:rPr>
          <w:rFonts w:cs="Arial"/>
        </w:rPr>
      </w:pPr>
    </w:p>
    <w:p w:rsidR="00535661" w:rsidRPr="000A740A" w:rsidRDefault="00535661" w:rsidP="000C2838">
      <w:pPr>
        <w:pStyle w:val="Odstavekseznama"/>
        <w:numPr>
          <w:ilvl w:val="1"/>
          <w:numId w:val="7"/>
        </w:numPr>
        <w:jc w:val="both"/>
        <w:rPr>
          <w:rFonts w:ascii="Arial" w:hAnsi="Arial" w:cs="Arial"/>
          <w:sz w:val="20"/>
          <w:szCs w:val="20"/>
        </w:rPr>
      </w:pPr>
      <w:r w:rsidRPr="000A740A">
        <w:rPr>
          <w:rFonts w:ascii="Arial" w:hAnsi="Arial" w:cs="Arial"/>
          <w:sz w:val="20"/>
          <w:szCs w:val="20"/>
        </w:rPr>
        <w:t>MEDIJSKO PLANIRANJE, UPRAVLJANJE IN OPTIMIZACIJA KAMPANJ NA DRUŽBENIH OMREŽJIH</w:t>
      </w:r>
      <w:r w:rsidR="00191689" w:rsidRPr="000A740A">
        <w:rPr>
          <w:rFonts w:ascii="Arial" w:hAnsi="Arial" w:cs="Arial"/>
          <w:sz w:val="20"/>
          <w:szCs w:val="20"/>
        </w:rPr>
        <w:t xml:space="preserve"> IN OSTALIH DIGITALNIH MEDIJIH</w:t>
      </w:r>
    </w:p>
    <w:p w:rsidR="00535661" w:rsidRPr="000A740A" w:rsidRDefault="00535661" w:rsidP="00017A8B">
      <w:pPr>
        <w:spacing w:line="240" w:lineRule="auto"/>
        <w:ind w:left="425"/>
        <w:jc w:val="both"/>
      </w:pPr>
      <w:r w:rsidRPr="000A740A">
        <w:rPr>
          <w:rFonts w:cs="Arial"/>
        </w:rPr>
        <w:t>Imenovani strokovnjak mora izkazati 3 leta delovnih izkušenj na področju medijskega planiranja, upravljanja in optimizacije kampanj na družbenih omrežjih</w:t>
      </w:r>
      <w:r w:rsidR="00B86653" w:rsidRPr="000A740A">
        <w:rPr>
          <w:rFonts w:cs="Arial"/>
        </w:rPr>
        <w:t xml:space="preserve"> in ostalih digitalnih medijih.</w:t>
      </w:r>
      <w:r w:rsidRPr="000A740A">
        <w:rPr>
          <w:rFonts w:cs="Arial"/>
        </w:rPr>
        <w:t xml:space="preserve"> Zahtevana je navedba vsaj dveh referenčnih projektov v zadnjih treh letih v vrednosti nad 30.000,00 € na pro</w:t>
      </w:r>
      <w:r w:rsidRPr="000A740A">
        <w:t>jekt.</w:t>
      </w:r>
    </w:p>
    <w:p w:rsidR="0053383A" w:rsidRPr="000A740A" w:rsidRDefault="0053383A" w:rsidP="0053383A">
      <w:pPr>
        <w:spacing w:line="240" w:lineRule="auto"/>
        <w:jc w:val="both"/>
      </w:pPr>
    </w:p>
    <w:p w:rsidR="0053383A" w:rsidRPr="004802BA" w:rsidRDefault="0053383A" w:rsidP="0053383A">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sz w:val="20"/>
          <w:lang w:val="sl-SI"/>
        </w:rPr>
      </w:pPr>
      <w:r w:rsidRPr="000A740A">
        <w:rPr>
          <w:rFonts w:ascii="Arial" w:hAnsi="Arial" w:cs="Arial"/>
          <w:sz w:val="20"/>
          <w:lang w:val="sl-SI"/>
        </w:rPr>
        <w:t>Dokazila:</w:t>
      </w:r>
    </w:p>
    <w:p w:rsidR="0053383A" w:rsidRPr="004802BA" w:rsidRDefault="0053383A" w:rsidP="0053383A">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sz w:val="20"/>
          <w:lang w:val="sl-SI"/>
        </w:rPr>
      </w:pPr>
    </w:p>
    <w:p w:rsidR="0053383A" w:rsidRDefault="0053383A" w:rsidP="0053383A">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r w:rsidRPr="004802BA">
        <w:rPr>
          <w:rFonts w:ascii="Arial" w:hAnsi="Arial" w:cs="Arial"/>
          <w:bCs/>
          <w:color w:val="000000"/>
          <w:sz w:val="20"/>
          <w:lang w:val="sl-SI"/>
        </w:rPr>
        <w:t xml:space="preserve">- gospodarski subjekt izkaže </w:t>
      </w:r>
      <w:r w:rsidRPr="004802BA">
        <w:rPr>
          <w:rFonts w:ascii="Arial" w:hAnsi="Arial" w:cs="Arial"/>
          <w:color w:val="000000"/>
          <w:sz w:val="20"/>
          <w:lang w:val="sl-SI"/>
        </w:rPr>
        <w:t>izpolnjevanje pogojev iz 7</w:t>
      </w:r>
      <w:r>
        <w:rPr>
          <w:rFonts w:ascii="Arial" w:hAnsi="Arial" w:cs="Arial"/>
          <w:color w:val="000000"/>
          <w:sz w:val="20"/>
          <w:lang w:val="sl-SI"/>
        </w:rPr>
        <w:t xml:space="preserve">.1 in 7.2 </w:t>
      </w:r>
      <w:r w:rsidRPr="004802BA">
        <w:rPr>
          <w:rFonts w:ascii="Arial" w:hAnsi="Arial" w:cs="Arial"/>
          <w:color w:val="000000"/>
          <w:sz w:val="20"/>
          <w:lang w:val="sl-SI"/>
        </w:rPr>
        <w:t xml:space="preserve"> točke z izpolnjenim in podpisanim ESPD in sicer v delu C: Tehnična in strokovna sposobnost, Izobrazba in strokovna usposobljenost. </w:t>
      </w:r>
    </w:p>
    <w:p w:rsidR="0053383A" w:rsidRDefault="0053383A" w:rsidP="0053383A">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p>
    <w:p w:rsidR="0053383A" w:rsidRDefault="0053383A" w:rsidP="0053383A">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r>
        <w:rPr>
          <w:rFonts w:ascii="Arial" w:hAnsi="Arial" w:cs="Arial"/>
          <w:color w:val="000000"/>
          <w:sz w:val="20"/>
          <w:lang w:val="sl-SI"/>
        </w:rPr>
        <w:t xml:space="preserve">Naročnik lahko za preverjanje zgornjih navedb v ESPD, od najugodnejšega ponudnika, glede na merila zahteva, da predloži dokazila glede izvedbe projektov. Rok za predložitev dokazil bo najmanj tri (3) delovne dni od poslanega poziva preko sistema e-JN. Naročnik ne bo zahteval dokazil, če že ima te dokumente zaradi prejšnjih oddanih javnih naročil in so ti dokumenti še vedno veljavni oziroma izkazujejo navedbe v ESPD. </w:t>
      </w:r>
    </w:p>
    <w:p w:rsidR="0053383A" w:rsidRDefault="0053383A" w:rsidP="0053383A">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p>
    <w:p w:rsidR="0053383A" w:rsidRDefault="0053383A" w:rsidP="0053383A">
      <w:pPr>
        <w:spacing w:line="240" w:lineRule="atLeast"/>
        <w:jc w:val="both"/>
        <w:rPr>
          <w:rFonts w:cs="Arial"/>
          <w:b/>
        </w:rPr>
      </w:pPr>
      <w:r w:rsidRPr="004802BA">
        <w:rPr>
          <w:rFonts w:cs="Arial"/>
          <w:b/>
        </w:rPr>
        <w:t>V primeru skupne ponudbe se izpolnjevanje pogojev iz  7. točke izkazuje skupno.</w:t>
      </w:r>
      <w:r>
        <w:rPr>
          <w:rFonts w:cs="Arial"/>
          <w:b/>
        </w:rPr>
        <w:t xml:space="preserve"> </w:t>
      </w:r>
    </w:p>
    <w:p w:rsidR="0053383A" w:rsidRDefault="0053383A" w:rsidP="00735D0F">
      <w:pPr>
        <w:spacing w:line="240" w:lineRule="atLeast"/>
        <w:jc w:val="both"/>
        <w:rPr>
          <w:rFonts w:cs="Arial"/>
          <w:b/>
          <w:i/>
          <w:color w:val="81C7F7"/>
        </w:rPr>
      </w:pPr>
    </w:p>
    <w:p w:rsidR="0009011A" w:rsidRPr="00E23B31" w:rsidRDefault="0009011A" w:rsidP="003351F5">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textAlignment w:val="baseline"/>
        <w:rPr>
          <w:rFonts w:ascii="Arial" w:hAnsi="Arial" w:cs="Arial"/>
          <w:i/>
          <w:color w:val="81C7F7"/>
          <w:sz w:val="24"/>
          <w:szCs w:val="24"/>
          <w:lang w:val="sl-SI"/>
        </w:rPr>
      </w:pPr>
      <w:r w:rsidRPr="00E23B31">
        <w:rPr>
          <w:rFonts w:ascii="Arial" w:hAnsi="Arial" w:cs="Arial"/>
          <w:i/>
          <w:color w:val="81C7F7"/>
          <w:sz w:val="24"/>
          <w:szCs w:val="24"/>
          <w:lang w:val="sl-SI"/>
        </w:rPr>
        <w:t>ZAHTEVE GLEDE NA VELJAVNO ZAKONODAJO S PODROČJA INTEGRITETE IN PREPREČEVANJA KORUPCIJE</w:t>
      </w:r>
    </w:p>
    <w:p w:rsidR="0009011A" w:rsidRPr="00B36253" w:rsidRDefault="0009011A" w:rsidP="0009011A">
      <w:pPr>
        <w:spacing w:before="120" w:after="120" w:line="260" w:lineRule="atLeast"/>
        <w:jc w:val="both"/>
      </w:pPr>
      <w:r w:rsidRPr="00FB4FF6">
        <w:rPr>
          <w:rFonts w:cs="Arial"/>
          <w:color w:val="000000"/>
        </w:rPr>
        <w:t>1.</w:t>
      </w:r>
      <w:r>
        <w:rPr>
          <w:rFonts w:cs="Arial"/>
          <w:b/>
          <w:color w:val="000000"/>
        </w:rPr>
        <w:t xml:space="preserve"> </w:t>
      </w:r>
      <w:r>
        <w:t>Gospodarski subjekt ne sme biti</w:t>
      </w:r>
      <w:r w:rsidRPr="00B36253">
        <w:t xml:space="preserve"> uvrščen v evidenco poslovnih subjektov iz 35. člena Zakona o integriteti in preprečevanju korupcije (</w:t>
      </w:r>
      <w:r w:rsidR="000B1448" w:rsidRPr="000B1448">
        <w:rPr>
          <w:rFonts w:cs="Arial"/>
          <w:color w:val="000000"/>
        </w:rPr>
        <w:t xml:space="preserve">Uradni list RS, št. 69/11 – uradno prečiščeno besedilo in 158/2020, </w:t>
      </w:r>
      <w:proofErr w:type="spellStart"/>
      <w:r w:rsidR="000B1448" w:rsidRPr="000B1448">
        <w:rPr>
          <w:rFonts w:cs="Arial"/>
          <w:color w:val="000000"/>
        </w:rPr>
        <w:t>ZIntPK</w:t>
      </w:r>
      <w:proofErr w:type="spellEnd"/>
      <w:r w:rsidRPr="000B1448">
        <w:rPr>
          <w:rFonts w:cs="Arial"/>
        </w:rPr>
        <w:t>)</w:t>
      </w:r>
      <w:r w:rsidRPr="00B36253">
        <w:t xml:space="preserve"> oziroma iz predmetne evidence izhaja, da funkcionar naročnika ali njegov družinski član, ni udeležen kot poslovodja, član poslovodstva ali zakoniti zastopnik ali ni neposredno ali preko drugih pravnih oseb v več kot 5% deležu udeležen pri ustanoviteljskih pravicah, upravljanju ali kapitalu. </w:t>
      </w:r>
    </w:p>
    <w:p w:rsidR="0009011A" w:rsidRPr="00B36253" w:rsidRDefault="0009011A" w:rsidP="0009011A">
      <w:pPr>
        <w:spacing w:before="120" w:after="120" w:line="260" w:lineRule="atLeast"/>
        <w:jc w:val="both"/>
      </w:pPr>
      <w:r>
        <w:t>2. V skladu s</w:t>
      </w:r>
      <w:r w:rsidRPr="00B36253">
        <w:t xml:space="preserve"> šestim odstavkom 14. člena </w:t>
      </w:r>
      <w:proofErr w:type="spellStart"/>
      <w:r>
        <w:t>ZIntPk</w:t>
      </w:r>
      <w:proofErr w:type="spellEnd"/>
      <w:r>
        <w:t xml:space="preserve"> bo ponudnik dolžan naročniku</w:t>
      </w:r>
      <w:r w:rsidRPr="00B36253">
        <w:t xml:space="preserve"> pred sklenitvijo pogodbe v vrednosti nad 10.000 EUR brez DDV</w:t>
      </w:r>
      <w:r>
        <w:t>,</w:t>
      </w:r>
      <w:r w:rsidRPr="00B36253">
        <w:t xml:space="preserve"> zaradi zagotovitve transparentnosti posla in preprečitve korupcijskih tveganj</w:t>
      </w:r>
      <w:r>
        <w:t>,</w:t>
      </w:r>
      <w:r w:rsidRPr="00B36253">
        <w:t xml:space="preserve"> </w:t>
      </w:r>
      <w:r>
        <w:t>predložiti</w:t>
      </w:r>
      <w:r w:rsidRPr="00B36253">
        <w:t xml:space="preserve">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rsidR="008E4C93" w:rsidRPr="00B941B7" w:rsidRDefault="001F0CCD" w:rsidP="00A84C12">
      <w:pPr>
        <w:pStyle w:val="Naslov"/>
        <w:widowControl/>
        <w:tabs>
          <w:tab w:val="clear" w:pos="-720"/>
          <w:tab w:val="left" w:pos="480"/>
        </w:tabs>
        <w:suppressAutoHyphens w:val="0"/>
        <w:overflowPunct w:val="0"/>
        <w:autoSpaceDE w:val="0"/>
        <w:autoSpaceDN w:val="0"/>
        <w:adjustRightInd w:val="0"/>
        <w:spacing w:before="240" w:after="240" w:line="260" w:lineRule="exact"/>
        <w:jc w:val="both"/>
        <w:textAlignment w:val="baseline"/>
        <w:rPr>
          <w:rFonts w:ascii="Arial" w:hAnsi="Arial" w:cs="Arial"/>
          <w:sz w:val="20"/>
          <w:lang w:val="sl-SI"/>
        </w:rPr>
      </w:pPr>
      <w:r>
        <w:rPr>
          <w:rFonts w:ascii="Arial" w:hAnsi="Arial" w:cs="Arial"/>
          <w:sz w:val="20"/>
          <w:lang w:val="sl-SI"/>
        </w:rPr>
        <w:t>Naročnik bo za izbranega ponudnika preveril podatek iz prve točke tega poglavja iz uradne evidence, ki jo vodi pristojni organ. Za predložitev podatkov iz druge točke tega poglavja pa bo naročnik pozval izbranega ponudnika pred sklenitvijo pogodbe.</w:t>
      </w:r>
    </w:p>
    <w:sectPr w:rsidR="008E4C93" w:rsidRPr="00B941B7" w:rsidSect="001E04CE">
      <w:headerReference w:type="default" r:id="rId18"/>
      <w:footerReference w:type="default" r:id="rId19"/>
      <w:pgSz w:w="11906" w:h="16838" w:code="9"/>
      <w:pgMar w:top="1134" w:right="1134" w:bottom="1134"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1204" w:rsidRDefault="00F71204">
      <w:r>
        <w:separator/>
      </w:r>
    </w:p>
  </w:endnote>
  <w:endnote w:type="continuationSeparator" w:id="0">
    <w:p w:rsidR="00F71204" w:rsidRDefault="00F71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0002AFF" w:usb1="C000247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8162752"/>
      <w:docPartObj>
        <w:docPartGallery w:val="Page Numbers (Bottom of Page)"/>
        <w:docPartUnique/>
      </w:docPartObj>
    </w:sdtPr>
    <w:sdtEndPr/>
    <w:sdtContent>
      <w:p w:rsidR="00F103F2" w:rsidRDefault="00F103F2">
        <w:pPr>
          <w:pStyle w:val="Noga"/>
          <w:jc w:val="right"/>
        </w:pPr>
        <w:r>
          <w:fldChar w:fldCharType="begin"/>
        </w:r>
        <w:r>
          <w:instrText>PAGE   \* MERGEFORMAT</w:instrText>
        </w:r>
        <w:r>
          <w:fldChar w:fldCharType="separate"/>
        </w:r>
        <w:r w:rsidR="000A740A">
          <w:rPr>
            <w:noProof/>
          </w:rPr>
          <w:t>7</w:t>
        </w:r>
        <w:r>
          <w:fldChar w:fldCharType="end"/>
        </w:r>
        <w:r>
          <w:t>/7</w:t>
        </w:r>
      </w:p>
    </w:sdtContent>
  </w:sdt>
  <w:p w:rsidR="00690FEE" w:rsidRPr="002B27DF" w:rsidRDefault="00690FEE" w:rsidP="00CE7BD0">
    <w:pPr>
      <w:pStyle w:val="Noga"/>
      <w:jc w:val="right"/>
      <w:rPr>
        <w:rFonts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1204" w:rsidRDefault="00F71204">
      <w:r>
        <w:separator/>
      </w:r>
    </w:p>
  </w:footnote>
  <w:footnote w:type="continuationSeparator" w:id="0">
    <w:p w:rsidR="00F71204" w:rsidRDefault="00F712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0FEE" w:rsidRPr="0098609B" w:rsidRDefault="00690FEE" w:rsidP="003E7100">
    <w:pPr>
      <w:pStyle w:val="Glava"/>
      <w:pBdr>
        <w:bottom w:val="single" w:sz="4" w:space="0" w:color="auto"/>
      </w:pBdr>
      <w:tabs>
        <w:tab w:val="clear" w:pos="4320"/>
        <w:tab w:val="clear" w:pos="8640"/>
        <w:tab w:val="left" w:pos="4536"/>
        <w:tab w:val="left" w:pos="8931"/>
      </w:tabs>
      <w:rPr>
        <w:rFonts w:cs="Arial"/>
        <w:sz w:val="16"/>
        <w:szCs w:val="16"/>
      </w:rPr>
    </w:pPr>
    <w:r w:rsidRPr="0098609B">
      <w:rPr>
        <w:rFonts w:cs="Arial"/>
        <w:sz w:val="16"/>
        <w:szCs w:val="16"/>
      </w:rPr>
      <w:tab/>
    </w:r>
    <w:r>
      <w:rPr>
        <w:rFonts w:cs="Arial"/>
        <w:sz w:val="16"/>
        <w:szCs w:val="16"/>
      </w:rPr>
      <w:t>430-</w:t>
    </w:r>
    <w:r w:rsidR="00B267DC">
      <w:rPr>
        <w:rFonts w:cs="Arial"/>
        <w:sz w:val="16"/>
        <w:szCs w:val="16"/>
      </w:rPr>
      <w:t>34</w:t>
    </w:r>
    <w:r w:rsidR="00002B39">
      <w:rPr>
        <w:rFonts w:cs="Arial"/>
        <w:sz w:val="16"/>
        <w:szCs w:val="16"/>
      </w:rPr>
      <w:t>/</w:t>
    </w:r>
    <w:r w:rsidR="00BA74A8">
      <w:rPr>
        <w:rFonts w:cs="Arial"/>
        <w:sz w:val="16"/>
        <w:szCs w:val="16"/>
      </w:rPr>
      <w:t>202</w:t>
    </w:r>
    <w:r w:rsidR="00B267DC">
      <w:rPr>
        <w:rFonts w:cs="Arial"/>
        <w:sz w:val="16"/>
        <w:szCs w:val="16"/>
      </w:rPr>
      <w:t>2</w:t>
    </w:r>
    <w:r w:rsidRPr="0098609B">
      <w:rPr>
        <w:rFonts w:cs="Arial"/>
        <w:sz w:val="16"/>
        <w:szCs w:val="16"/>
      </w:rPr>
      <w:t xml:space="preserve">        </w:t>
    </w:r>
    <w:r>
      <w:rPr>
        <w:rFonts w:cs="Arial"/>
        <w:sz w:val="16"/>
        <w:szCs w:val="16"/>
      </w:rPr>
      <w:t xml:space="preserve">           </w:t>
    </w:r>
    <w:r w:rsidR="00863FC5">
      <w:rPr>
        <w:rFonts w:cs="Arial"/>
        <w:sz w:val="16"/>
        <w:szCs w:val="16"/>
      </w:rPr>
      <w:t xml:space="preserve">                   </w:t>
    </w:r>
    <w:r w:rsidR="00CD44E6">
      <w:rPr>
        <w:rFonts w:cs="Arial"/>
        <w:sz w:val="16"/>
        <w:szCs w:val="16"/>
      </w:rPr>
      <w:t xml:space="preserve">     </w:t>
    </w:r>
    <w:r w:rsidRPr="0098609B">
      <w:rPr>
        <w:rFonts w:cs="Arial"/>
        <w:sz w:val="16"/>
        <w:szCs w:val="16"/>
      </w:rPr>
      <w:t>Ponudbena dokumentacija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62F52"/>
    <w:multiLevelType w:val="hybridMultilevel"/>
    <w:tmpl w:val="2B30577C"/>
    <w:lvl w:ilvl="0" w:tplc="41C8E2E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C7A5E4E"/>
    <w:multiLevelType w:val="hybridMultilevel"/>
    <w:tmpl w:val="422273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38A40C0"/>
    <w:multiLevelType w:val="hybridMultilevel"/>
    <w:tmpl w:val="3DC8ACC0"/>
    <w:lvl w:ilvl="0" w:tplc="04240001">
      <w:start w:val="1"/>
      <w:numFmt w:val="bullet"/>
      <w:lvlText w:val=""/>
      <w:lvlJc w:val="left"/>
      <w:pPr>
        <w:tabs>
          <w:tab w:val="num" w:pos="1080"/>
        </w:tabs>
        <w:ind w:left="1080" w:hanging="360"/>
      </w:pPr>
      <w:rPr>
        <w:rFonts w:ascii="Symbol" w:hAnsi="Symbol" w:hint="default"/>
      </w:rPr>
    </w:lvl>
    <w:lvl w:ilvl="1" w:tplc="3AC2A6C4">
      <w:start w:val="24"/>
      <w:numFmt w:val="bullet"/>
      <w:lvlText w:val="-"/>
      <w:lvlJc w:val="left"/>
      <w:pPr>
        <w:tabs>
          <w:tab w:val="num" w:pos="1800"/>
        </w:tabs>
        <w:ind w:left="1800" w:hanging="360"/>
      </w:pPr>
      <w:rPr>
        <w:rFonts w:ascii="Verdana" w:eastAsia="Times New Roman" w:hAnsi="Verdana" w:cs="Times New Roman"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3" w15:restartNumberingAfterBreak="0">
    <w:nsid w:val="15B166E4"/>
    <w:multiLevelType w:val="multilevel"/>
    <w:tmpl w:val="2FC6076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1AAA1D26"/>
    <w:multiLevelType w:val="multilevel"/>
    <w:tmpl w:val="8E3E675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B3C78B8"/>
    <w:multiLevelType w:val="multilevel"/>
    <w:tmpl w:val="335005BE"/>
    <w:lvl w:ilvl="0">
      <w:numFmt w:val="bullet"/>
      <w:lvlText w:val="-"/>
      <w:lvlJc w:val="left"/>
      <w:pPr>
        <w:tabs>
          <w:tab w:val="num" w:pos="850"/>
        </w:tabs>
        <w:ind w:left="850" w:hanging="850"/>
      </w:pPr>
      <w:rPr>
        <w:rFonts w:ascii="Arial" w:eastAsia="Times New Roman" w:hAnsi="Arial" w:cs="Arial" w:hint="default"/>
      </w:r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6" w15:restartNumberingAfterBreak="0">
    <w:nsid w:val="1CD141A6"/>
    <w:multiLevelType w:val="hybridMultilevel"/>
    <w:tmpl w:val="6D9461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9B2C6F"/>
    <w:multiLevelType w:val="hybridMultilevel"/>
    <w:tmpl w:val="300EF564"/>
    <w:lvl w:ilvl="0" w:tplc="1798973A">
      <w:start w:val="3"/>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9C80731"/>
    <w:multiLevelType w:val="multilevel"/>
    <w:tmpl w:val="9A6EDA06"/>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9" w15:restartNumberingAfterBreak="0">
    <w:nsid w:val="53442495"/>
    <w:multiLevelType w:val="multilevel"/>
    <w:tmpl w:val="9F6C90E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4"/>
      <w:numFmt w:val="bullet"/>
      <w:lvlText w:val="-"/>
      <w:lvlJc w:val="left"/>
      <w:pPr>
        <w:ind w:left="1224" w:hanging="504"/>
      </w:pPr>
      <w:rPr>
        <w:rFonts w:ascii="Calibri" w:eastAsia="Calibri" w:hAnsi="Calibri" w:cs="Times New Roman" w:hint="default"/>
      </w:rPr>
    </w:lvl>
    <w:lvl w:ilvl="3">
      <w:start w:val="1"/>
      <w:numFmt w:val="bullet"/>
      <w:lvlText w:val=""/>
      <w:lvlJc w:val="left"/>
      <w:pPr>
        <w:ind w:left="1728" w:hanging="648"/>
      </w:pPr>
      <w:rPr>
        <w:rFonts w:ascii="Wingdings" w:hAnsi="Wingdings" w:hint="default"/>
      </w:rPr>
    </w:lvl>
    <w:lvl w:ilvl="4">
      <w:start w:val="4"/>
      <w:numFmt w:val="bullet"/>
      <w:lvlText w:val="-"/>
      <w:lvlJc w:val="left"/>
      <w:pPr>
        <w:ind w:left="2232" w:hanging="792"/>
      </w:pPr>
      <w:rPr>
        <w:rFonts w:ascii="Calibri" w:eastAsia="Calibri" w:hAnsi="Calibri" w:cs="Times New Roman"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A9141EF"/>
    <w:multiLevelType w:val="hybridMultilevel"/>
    <w:tmpl w:val="732E3756"/>
    <w:lvl w:ilvl="0" w:tplc="E74E2D18">
      <w:start w:val="5"/>
      <w:numFmt w:val="bullet"/>
      <w:lvlText w:val="-"/>
      <w:lvlJc w:val="left"/>
      <w:pPr>
        <w:ind w:left="927" w:hanging="360"/>
      </w:pPr>
      <w:rPr>
        <w:rFonts w:ascii="Calibri" w:eastAsia="Calibri" w:hAnsi="Calibri" w:cs="Times New Roman" w:hint="default"/>
      </w:rPr>
    </w:lvl>
    <w:lvl w:ilvl="1" w:tplc="0424000D">
      <w:start w:val="1"/>
      <w:numFmt w:val="bullet"/>
      <w:lvlText w:val=""/>
      <w:lvlJc w:val="left"/>
      <w:pPr>
        <w:ind w:left="1647" w:hanging="360"/>
      </w:pPr>
      <w:rPr>
        <w:rFonts w:ascii="Wingdings" w:hAnsi="Wingdings"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1" w15:restartNumberingAfterBreak="0">
    <w:nsid w:val="5B3D06A2"/>
    <w:multiLevelType w:val="hybridMultilevel"/>
    <w:tmpl w:val="63C6FFBC"/>
    <w:lvl w:ilvl="0" w:tplc="4E0239E6">
      <w:start w:val="1"/>
      <w:numFmt w:val="bullet"/>
      <w:lvlText w:val=""/>
      <w:lvlJc w:val="left"/>
      <w:pPr>
        <w:tabs>
          <w:tab w:val="num" w:pos="0"/>
        </w:tabs>
        <w:ind w:left="360" w:hanging="360"/>
      </w:pPr>
      <w:rPr>
        <w:rFonts w:ascii="Symbol" w:hAnsi="Symbol"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2" w15:restartNumberingAfterBreak="0">
    <w:nsid w:val="717E42B3"/>
    <w:multiLevelType w:val="hybridMultilevel"/>
    <w:tmpl w:val="BE402ED4"/>
    <w:lvl w:ilvl="0" w:tplc="D5ACBC6E">
      <w:start w:val="1"/>
      <w:numFmt w:val="decimal"/>
      <w:lvlText w:val="%1."/>
      <w:lvlJc w:val="left"/>
      <w:pPr>
        <w:tabs>
          <w:tab w:val="num" w:pos="360"/>
        </w:tabs>
        <w:ind w:left="360" w:hanging="360"/>
      </w:pPr>
      <w:rPr>
        <w:rFonts w:ascii="Arial" w:hAnsi="Arial" w:cs="Arial" w:hint="default"/>
        <w:b w:val="0"/>
        <w:color w:val="auto"/>
        <w:sz w:val="20"/>
        <w:szCs w:val="20"/>
      </w:rPr>
    </w:lvl>
    <w:lvl w:ilvl="1" w:tplc="A5486B8C">
      <w:start w:val="9"/>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71B743B1"/>
    <w:multiLevelType w:val="hybridMultilevel"/>
    <w:tmpl w:val="EA58E770"/>
    <w:lvl w:ilvl="0" w:tplc="04240013">
      <w:start w:val="1"/>
      <w:numFmt w:val="upperRoman"/>
      <w:lvlText w:val="%1."/>
      <w:lvlJc w:val="right"/>
      <w:pPr>
        <w:tabs>
          <w:tab w:val="num" w:pos="540"/>
        </w:tabs>
        <w:ind w:left="540" w:hanging="180"/>
      </w:pPr>
    </w:lvl>
    <w:lvl w:ilvl="1" w:tplc="2EC249F4">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92259B2"/>
    <w:multiLevelType w:val="hybridMultilevel"/>
    <w:tmpl w:val="7F42A350"/>
    <w:lvl w:ilvl="0" w:tplc="A5486B8C">
      <w:start w:val="9"/>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97C520D"/>
    <w:multiLevelType w:val="multilevel"/>
    <w:tmpl w:val="F7FC4170"/>
    <w:lvl w:ilvl="0">
      <w:start w:val="1"/>
      <w:numFmt w:val="decimal"/>
      <w:lvlText w:val="%1"/>
      <w:lvlJc w:val="left"/>
      <w:pPr>
        <w:ind w:left="432" w:hanging="432"/>
      </w:pPr>
    </w:lvl>
    <w:lvl w:ilvl="1">
      <w:start w:val="1"/>
      <w:numFmt w:val="decimal"/>
      <w:lvlText w:val="%1.%2"/>
      <w:lvlJc w:val="left"/>
      <w:pPr>
        <w:ind w:left="3695"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8"/>
  </w:num>
  <w:num w:numId="2">
    <w:abstractNumId w:val="2"/>
  </w:num>
  <w:num w:numId="3">
    <w:abstractNumId w:val="13"/>
  </w:num>
  <w:num w:numId="4">
    <w:abstractNumId w:val="12"/>
  </w:num>
  <w:num w:numId="5">
    <w:abstractNumId w:val="5"/>
  </w:num>
  <w:num w:numId="6">
    <w:abstractNumId w:val="10"/>
  </w:num>
  <w:num w:numId="7">
    <w:abstractNumId w:val="3"/>
  </w:num>
  <w:num w:numId="8">
    <w:abstractNumId w:val="14"/>
  </w:num>
  <w:num w:numId="9">
    <w:abstractNumId w:val="1"/>
  </w:num>
  <w:num w:numId="10">
    <w:abstractNumId w:val="6"/>
  </w:num>
  <w:num w:numId="11">
    <w:abstractNumId w:val="4"/>
  </w:num>
  <w:num w:numId="12">
    <w:abstractNumId w:val="15"/>
  </w:num>
  <w:num w:numId="13">
    <w:abstractNumId w:val="0"/>
  </w:num>
  <w:num w:numId="1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3276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3622"/>
    <w:rsid w:val="0000095F"/>
    <w:rsid w:val="00002B39"/>
    <w:rsid w:val="00007F1F"/>
    <w:rsid w:val="00010258"/>
    <w:rsid w:val="00011CAE"/>
    <w:rsid w:val="000125ED"/>
    <w:rsid w:val="00012F67"/>
    <w:rsid w:val="00014201"/>
    <w:rsid w:val="00017A8B"/>
    <w:rsid w:val="00022A20"/>
    <w:rsid w:val="0002303C"/>
    <w:rsid w:val="00026AD2"/>
    <w:rsid w:val="0003477E"/>
    <w:rsid w:val="00035C3F"/>
    <w:rsid w:val="00036873"/>
    <w:rsid w:val="0004097B"/>
    <w:rsid w:val="00045FDD"/>
    <w:rsid w:val="00050A50"/>
    <w:rsid w:val="00053622"/>
    <w:rsid w:val="00053BBF"/>
    <w:rsid w:val="00054039"/>
    <w:rsid w:val="00055709"/>
    <w:rsid w:val="00057527"/>
    <w:rsid w:val="000575A7"/>
    <w:rsid w:val="00062426"/>
    <w:rsid w:val="00065271"/>
    <w:rsid w:val="00067A4E"/>
    <w:rsid w:val="00067F27"/>
    <w:rsid w:val="000728D6"/>
    <w:rsid w:val="00075B20"/>
    <w:rsid w:val="000804D9"/>
    <w:rsid w:val="0008060D"/>
    <w:rsid w:val="0008135D"/>
    <w:rsid w:val="000819D5"/>
    <w:rsid w:val="0008401D"/>
    <w:rsid w:val="00084F36"/>
    <w:rsid w:val="0009011A"/>
    <w:rsid w:val="0009086C"/>
    <w:rsid w:val="000920E5"/>
    <w:rsid w:val="000A3443"/>
    <w:rsid w:val="000A4357"/>
    <w:rsid w:val="000A6791"/>
    <w:rsid w:val="000A740A"/>
    <w:rsid w:val="000B1448"/>
    <w:rsid w:val="000B274F"/>
    <w:rsid w:val="000B42F8"/>
    <w:rsid w:val="000C21E5"/>
    <w:rsid w:val="000C2838"/>
    <w:rsid w:val="000C7C12"/>
    <w:rsid w:val="000C7D35"/>
    <w:rsid w:val="000D2949"/>
    <w:rsid w:val="000D55CF"/>
    <w:rsid w:val="000E19A3"/>
    <w:rsid w:val="000E2631"/>
    <w:rsid w:val="000E3127"/>
    <w:rsid w:val="000E5D33"/>
    <w:rsid w:val="000F226B"/>
    <w:rsid w:val="000F595B"/>
    <w:rsid w:val="000F60F6"/>
    <w:rsid w:val="000F71FB"/>
    <w:rsid w:val="001024DD"/>
    <w:rsid w:val="001038BC"/>
    <w:rsid w:val="001043DC"/>
    <w:rsid w:val="00104D50"/>
    <w:rsid w:val="001062B1"/>
    <w:rsid w:val="001115DA"/>
    <w:rsid w:val="00112109"/>
    <w:rsid w:val="001125B3"/>
    <w:rsid w:val="00115527"/>
    <w:rsid w:val="00117A57"/>
    <w:rsid w:val="00120A39"/>
    <w:rsid w:val="001220E3"/>
    <w:rsid w:val="001272C6"/>
    <w:rsid w:val="00134105"/>
    <w:rsid w:val="0013481B"/>
    <w:rsid w:val="00134D0E"/>
    <w:rsid w:val="001366C7"/>
    <w:rsid w:val="001370D6"/>
    <w:rsid w:val="001407B4"/>
    <w:rsid w:val="0014112D"/>
    <w:rsid w:val="00142907"/>
    <w:rsid w:val="0014549C"/>
    <w:rsid w:val="00146947"/>
    <w:rsid w:val="00146FAF"/>
    <w:rsid w:val="00154F34"/>
    <w:rsid w:val="00155455"/>
    <w:rsid w:val="001568CB"/>
    <w:rsid w:val="00160F6E"/>
    <w:rsid w:val="00161644"/>
    <w:rsid w:val="00161C00"/>
    <w:rsid w:val="00162291"/>
    <w:rsid w:val="001626C3"/>
    <w:rsid w:val="00167E9F"/>
    <w:rsid w:val="001723AB"/>
    <w:rsid w:val="00173E8F"/>
    <w:rsid w:val="00180EA2"/>
    <w:rsid w:val="00181C79"/>
    <w:rsid w:val="00186EFC"/>
    <w:rsid w:val="001903AC"/>
    <w:rsid w:val="00191689"/>
    <w:rsid w:val="00192067"/>
    <w:rsid w:val="00192D08"/>
    <w:rsid w:val="001931AD"/>
    <w:rsid w:val="0019429A"/>
    <w:rsid w:val="001A0667"/>
    <w:rsid w:val="001A2C4F"/>
    <w:rsid w:val="001A3206"/>
    <w:rsid w:val="001B45C9"/>
    <w:rsid w:val="001C336A"/>
    <w:rsid w:val="001C3FEA"/>
    <w:rsid w:val="001C493E"/>
    <w:rsid w:val="001D195D"/>
    <w:rsid w:val="001D56E5"/>
    <w:rsid w:val="001D5E36"/>
    <w:rsid w:val="001D6377"/>
    <w:rsid w:val="001D63C9"/>
    <w:rsid w:val="001E04CE"/>
    <w:rsid w:val="001E06CD"/>
    <w:rsid w:val="001E3C05"/>
    <w:rsid w:val="001E732A"/>
    <w:rsid w:val="001F0CCD"/>
    <w:rsid w:val="001F3ABA"/>
    <w:rsid w:val="001F5A4D"/>
    <w:rsid w:val="00217BA7"/>
    <w:rsid w:val="00230F3B"/>
    <w:rsid w:val="00231DA1"/>
    <w:rsid w:val="002349D9"/>
    <w:rsid w:val="002368D0"/>
    <w:rsid w:val="0024583B"/>
    <w:rsid w:val="00246747"/>
    <w:rsid w:val="00250443"/>
    <w:rsid w:val="00251ADA"/>
    <w:rsid w:val="00251B83"/>
    <w:rsid w:val="00261AC4"/>
    <w:rsid w:val="00261FCC"/>
    <w:rsid w:val="00262070"/>
    <w:rsid w:val="002657CB"/>
    <w:rsid w:val="00265A80"/>
    <w:rsid w:val="00270FD2"/>
    <w:rsid w:val="002740F3"/>
    <w:rsid w:val="00282457"/>
    <w:rsid w:val="002873C6"/>
    <w:rsid w:val="00287ABB"/>
    <w:rsid w:val="002A0CEC"/>
    <w:rsid w:val="002A3A14"/>
    <w:rsid w:val="002A4AD6"/>
    <w:rsid w:val="002A62E3"/>
    <w:rsid w:val="002A7D8D"/>
    <w:rsid w:val="002B22C7"/>
    <w:rsid w:val="002B27DF"/>
    <w:rsid w:val="002B395B"/>
    <w:rsid w:val="002B7A34"/>
    <w:rsid w:val="002C36EE"/>
    <w:rsid w:val="002C4ED5"/>
    <w:rsid w:val="002C560F"/>
    <w:rsid w:val="002C5A41"/>
    <w:rsid w:val="002D02DA"/>
    <w:rsid w:val="002D0313"/>
    <w:rsid w:val="002D32EC"/>
    <w:rsid w:val="002D6866"/>
    <w:rsid w:val="002D7EFD"/>
    <w:rsid w:val="002E007C"/>
    <w:rsid w:val="002E1287"/>
    <w:rsid w:val="002E154D"/>
    <w:rsid w:val="002E2925"/>
    <w:rsid w:val="002E3698"/>
    <w:rsid w:val="002E469A"/>
    <w:rsid w:val="002E4AF9"/>
    <w:rsid w:val="002E4FC9"/>
    <w:rsid w:val="002E62A2"/>
    <w:rsid w:val="002F452B"/>
    <w:rsid w:val="0030138D"/>
    <w:rsid w:val="00303BAB"/>
    <w:rsid w:val="00304786"/>
    <w:rsid w:val="00310C13"/>
    <w:rsid w:val="00310F17"/>
    <w:rsid w:val="003130FD"/>
    <w:rsid w:val="00313BF5"/>
    <w:rsid w:val="003210DA"/>
    <w:rsid w:val="00322795"/>
    <w:rsid w:val="00324FF9"/>
    <w:rsid w:val="003261C5"/>
    <w:rsid w:val="0033139B"/>
    <w:rsid w:val="003351F5"/>
    <w:rsid w:val="003373DC"/>
    <w:rsid w:val="00346FCF"/>
    <w:rsid w:val="00352B68"/>
    <w:rsid w:val="00353F29"/>
    <w:rsid w:val="00362875"/>
    <w:rsid w:val="0036369C"/>
    <w:rsid w:val="0036469E"/>
    <w:rsid w:val="00367A5A"/>
    <w:rsid w:val="00371032"/>
    <w:rsid w:val="0037286D"/>
    <w:rsid w:val="00373F3B"/>
    <w:rsid w:val="00374755"/>
    <w:rsid w:val="00376885"/>
    <w:rsid w:val="003779D8"/>
    <w:rsid w:val="00377DEF"/>
    <w:rsid w:val="00380478"/>
    <w:rsid w:val="003842A6"/>
    <w:rsid w:val="00386CD7"/>
    <w:rsid w:val="003913F5"/>
    <w:rsid w:val="00392ADD"/>
    <w:rsid w:val="003947B7"/>
    <w:rsid w:val="0039583D"/>
    <w:rsid w:val="00395D33"/>
    <w:rsid w:val="003A24FC"/>
    <w:rsid w:val="003B44C7"/>
    <w:rsid w:val="003B5AE4"/>
    <w:rsid w:val="003C0E9E"/>
    <w:rsid w:val="003C5B81"/>
    <w:rsid w:val="003C79F0"/>
    <w:rsid w:val="003D3A51"/>
    <w:rsid w:val="003D3BD7"/>
    <w:rsid w:val="003D59F5"/>
    <w:rsid w:val="003D6370"/>
    <w:rsid w:val="003E024A"/>
    <w:rsid w:val="003E08F1"/>
    <w:rsid w:val="003E29E4"/>
    <w:rsid w:val="003E3504"/>
    <w:rsid w:val="003E3A4F"/>
    <w:rsid w:val="003E4CB5"/>
    <w:rsid w:val="003E598C"/>
    <w:rsid w:val="003E5DAF"/>
    <w:rsid w:val="003E5E60"/>
    <w:rsid w:val="003E7100"/>
    <w:rsid w:val="003E7184"/>
    <w:rsid w:val="003F03E9"/>
    <w:rsid w:val="003F55B8"/>
    <w:rsid w:val="00400527"/>
    <w:rsid w:val="00400B0C"/>
    <w:rsid w:val="00402EA0"/>
    <w:rsid w:val="004057D8"/>
    <w:rsid w:val="00407C9B"/>
    <w:rsid w:val="0041206E"/>
    <w:rsid w:val="004124AF"/>
    <w:rsid w:val="00413F72"/>
    <w:rsid w:val="004224E6"/>
    <w:rsid w:val="00423AA7"/>
    <w:rsid w:val="00426DAB"/>
    <w:rsid w:val="004311F9"/>
    <w:rsid w:val="00432792"/>
    <w:rsid w:val="004333CF"/>
    <w:rsid w:val="0043466B"/>
    <w:rsid w:val="00437424"/>
    <w:rsid w:val="0044013B"/>
    <w:rsid w:val="0044100E"/>
    <w:rsid w:val="004415E4"/>
    <w:rsid w:val="0044234C"/>
    <w:rsid w:val="00443013"/>
    <w:rsid w:val="00445662"/>
    <w:rsid w:val="004534CC"/>
    <w:rsid w:val="004542EE"/>
    <w:rsid w:val="0045560C"/>
    <w:rsid w:val="004564B3"/>
    <w:rsid w:val="00457F88"/>
    <w:rsid w:val="004700A9"/>
    <w:rsid w:val="00472A09"/>
    <w:rsid w:val="00474983"/>
    <w:rsid w:val="00474C82"/>
    <w:rsid w:val="004755F4"/>
    <w:rsid w:val="004762D0"/>
    <w:rsid w:val="00476E53"/>
    <w:rsid w:val="00476E5B"/>
    <w:rsid w:val="0047719C"/>
    <w:rsid w:val="00480CCA"/>
    <w:rsid w:val="004817A2"/>
    <w:rsid w:val="0048676F"/>
    <w:rsid w:val="00490597"/>
    <w:rsid w:val="00490884"/>
    <w:rsid w:val="00492842"/>
    <w:rsid w:val="004945FC"/>
    <w:rsid w:val="004970E9"/>
    <w:rsid w:val="004A16F9"/>
    <w:rsid w:val="004A2CBA"/>
    <w:rsid w:val="004B0090"/>
    <w:rsid w:val="004B27D9"/>
    <w:rsid w:val="004C35D3"/>
    <w:rsid w:val="004C4ADD"/>
    <w:rsid w:val="004D2FF8"/>
    <w:rsid w:val="004D321B"/>
    <w:rsid w:val="004D52BA"/>
    <w:rsid w:val="004D5AE7"/>
    <w:rsid w:val="004E6079"/>
    <w:rsid w:val="004E732A"/>
    <w:rsid w:val="004F29B0"/>
    <w:rsid w:val="004F2DFE"/>
    <w:rsid w:val="004F5037"/>
    <w:rsid w:val="004F5D8E"/>
    <w:rsid w:val="004F72AF"/>
    <w:rsid w:val="004F7F2D"/>
    <w:rsid w:val="005026DB"/>
    <w:rsid w:val="005038E1"/>
    <w:rsid w:val="00503C23"/>
    <w:rsid w:val="00503DA0"/>
    <w:rsid w:val="00505BBA"/>
    <w:rsid w:val="0050621D"/>
    <w:rsid w:val="005102B0"/>
    <w:rsid w:val="00510E06"/>
    <w:rsid w:val="00513E14"/>
    <w:rsid w:val="00530797"/>
    <w:rsid w:val="00531879"/>
    <w:rsid w:val="00532AB6"/>
    <w:rsid w:val="0053383A"/>
    <w:rsid w:val="00535661"/>
    <w:rsid w:val="00537519"/>
    <w:rsid w:val="00541541"/>
    <w:rsid w:val="005470C6"/>
    <w:rsid w:val="00547E31"/>
    <w:rsid w:val="00552063"/>
    <w:rsid w:val="005555A2"/>
    <w:rsid w:val="00556056"/>
    <w:rsid w:val="00556966"/>
    <w:rsid w:val="00557DDC"/>
    <w:rsid w:val="00563D43"/>
    <w:rsid w:val="00564390"/>
    <w:rsid w:val="00567404"/>
    <w:rsid w:val="005746FE"/>
    <w:rsid w:val="00576C85"/>
    <w:rsid w:val="00580F60"/>
    <w:rsid w:val="0058260E"/>
    <w:rsid w:val="00582714"/>
    <w:rsid w:val="0058718D"/>
    <w:rsid w:val="0059096E"/>
    <w:rsid w:val="00594E69"/>
    <w:rsid w:val="00595936"/>
    <w:rsid w:val="005963D7"/>
    <w:rsid w:val="0059685E"/>
    <w:rsid w:val="005A001A"/>
    <w:rsid w:val="005A1EE9"/>
    <w:rsid w:val="005B05B3"/>
    <w:rsid w:val="005B09BD"/>
    <w:rsid w:val="005B553B"/>
    <w:rsid w:val="005C29A6"/>
    <w:rsid w:val="005C5189"/>
    <w:rsid w:val="005C607B"/>
    <w:rsid w:val="005C6700"/>
    <w:rsid w:val="005C6B84"/>
    <w:rsid w:val="005C6D20"/>
    <w:rsid w:val="005D01E8"/>
    <w:rsid w:val="005D6805"/>
    <w:rsid w:val="005D6FBD"/>
    <w:rsid w:val="005E03A4"/>
    <w:rsid w:val="005E36B9"/>
    <w:rsid w:val="005E3E7C"/>
    <w:rsid w:val="005E5B7E"/>
    <w:rsid w:val="005E5FCA"/>
    <w:rsid w:val="005F1E1F"/>
    <w:rsid w:val="005F76AB"/>
    <w:rsid w:val="0060054C"/>
    <w:rsid w:val="006007EB"/>
    <w:rsid w:val="00602385"/>
    <w:rsid w:val="00603C84"/>
    <w:rsid w:val="00605827"/>
    <w:rsid w:val="00611B2F"/>
    <w:rsid w:val="00614526"/>
    <w:rsid w:val="00616C56"/>
    <w:rsid w:val="00622F96"/>
    <w:rsid w:val="006230EC"/>
    <w:rsid w:val="00624EC6"/>
    <w:rsid w:val="006261FB"/>
    <w:rsid w:val="006331E1"/>
    <w:rsid w:val="0063617A"/>
    <w:rsid w:val="006373BA"/>
    <w:rsid w:val="0063767A"/>
    <w:rsid w:val="00645E04"/>
    <w:rsid w:val="00650910"/>
    <w:rsid w:val="006538ED"/>
    <w:rsid w:val="00655091"/>
    <w:rsid w:val="00655389"/>
    <w:rsid w:val="00655659"/>
    <w:rsid w:val="006602BB"/>
    <w:rsid w:val="006620F7"/>
    <w:rsid w:val="00665129"/>
    <w:rsid w:val="006661B5"/>
    <w:rsid w:val="0066658B"/>
    <w:rsid w:val="00667418"/>
    <w:rsid w:val="00667689"/>
    <w:rsid w:val="00667B08"/>
    <w:rsid w:val="00670C3D"/>
    <w:rsid w:val="0067141F"/>
    <w:rsid w:val="006833B1"/>
    <w:rsid w:val="006861F8"/>
    <w:rsid w:val="00690FEE"/>
    <w:rsid w:val="0069272D"/>
    <w:rsid w:val="006A0325"/>
    <w:rsid w:val="006A3853"/>
    <w:rsid w:val="006A3AE0"/>
    <w:rsid w:val="006A403D"/>
    <w:rsid w:val="006A75CC"/>
    <w:rsid w:val="006A794C"/>
    <w:rsid w:val="006B025A"/>
    <w:rsid w:val="006B1FE5"/>
    <w:rsid w:val="006B56A6"/>
    <w:rsid w:val="006C055B"/>
    <w:rsid w:val="006C0B97"/>
    <w:rsid w:val="006C0FA0"/>
    <w:rsid w:val="006D42DC"/>
    <w:rsid w:val="006D4EBB"/>
    <w:rsid w:val="006E21E2"/>
    <w:rsid w:val="006E31B9"/>
    <w:rsid w:val="006F2964"/>
    <w:rsid w:val="006F45F8"/>
    <w:rsid w:val="006F4BFB"/>
    <w:rsid w:val="006F65BA"/>
    <w:rsid w:val="0070112D"/>
    <w:rsid w:val="00705F33"/>
    <w:rsid w:val="00711630"/>
    <w:rsid w:val="00713C5D"/>
    <w:rsid w:val="00716996"/>
    <w:rsid w:val="007250C4"/>
    <w:rsid w:val="00727071"/>
    <w:rsid w:val="00732BC8"/>
    <w:rsid w:val="0073344F"/>
    <w:rsid w:val="007357E2"/>
    <w:rsid w:val="00735D0F"/>
    <w:rsid w:val="0074056E"/>
    <w:rsid w:val="00741AE1"/>
    <w:rsid w:val="00743435"/>
    <w:rsid w:val="00746F3B"/>
    <w:rsid w:val="007470A5"/>
    <w:rsid w:val="00747604"/>
    <w:rsid w:val="00753641"/>
    <w:rsid w:val="00757BD0"/>
    <w:rsid w:val="00760562"/>
    <w:rsid w:val="00761153"/>
    <w:rsid w:val="00765EEC"/>
    <w:rsid w:val="0077007B"/>
    <w:rsid w:val="00771D20"/>
    <w:rsid w:val="00775B31"/>
    <w:rsid w:val="00775C09"/>
    <w:rsid w:val="007815E0"/>
    <w:rsid w:val="00781980"/>
    <w:rsid w:val="00782B78"/>
    <w:rsid w:val="0078433F"/>
    <w:rsid w:val="007847AC"/>
    <w:rsid w:val="00784C0A"/>
    <w:rsid w:val="0078750C"/>
    <w:rsid w:val="00796CD1"/>
    <w:rsid w:val="007A1EB9"/>
    <w:rsid w:val="007A4635"/>
    <w:rsid w:val="007A54F5"/>
    <w:rsid w:val="007A5F68"/>
    <w:rsid w:val="007A6696"/>
    <w:rsid w:val="007A6D51"/>
    <w:rsid w:val="007B6F62"/>
    <w:rsid w:val="007B754C"/>
    <w:rsid w:val="007C14BB"/>
    <w:rsid w:val="007C1E80"/>
    <w:rsid w:val="007C42AF"/>
    <w:rsid w:val="007C62DD"/>
    <w:rsid w:val="007C63A5"/>
    <w:rsid w:val="007D3418"/>
    <w:rsid w:val="007D576A"/>
    <w:rsid w:val="007E7868"/>
    <w:rsid w:val="007F1B5D"/>
    <w:rsid w:val="007F1CA9"/>
    <w:rsid w:val="0080021E"/>
    <w:rsid w:val="00801508"/>
    <w:rsid w:val="0080768C"/>
    <w:rsid w:val="00814908"/>
    <w:rsid w:val="00814DFA"/>
    <w:rsid w:val="0081593A"/>
    <w:rsid w:val="00822024"/>
    <w:rsid w:val="00822682"/>
    <w:rsid w:val="008240AD"/>
    <w:rsid w:val="008259B0"/>
    <w:rsid w:val="008308E8"/>
    <w:rsid w:val="008333F3"/>
    <w:rsid w:val="0084106E"/>
    <w:rsid w:val="00841617"/>
    <w:rsid w:val="00842AE2"/>
    <w:rsid w:val="00843902"/>
    <w:rsid w:val="008468D7"/>
    <w:rsid w:val="008550CD"/>
    <w:rsid w:val="008608D5"/>
    <w:rsid w:val="00862BB6"/>
    <w:rsid w:val="00863475"/>
    <w:rsid w:val="00863FC5"/>
    <w:rsid w:val="00866DCA"/>
    <w:rsid w:val="008767E7"/>
    <w:rsid w:val="0088027B"/>
    <w:rsid w:val="0088424F"/>
    <w:rsid w:val="00893C93"/>
    <w:rsid w:val="00894EEB"/>
    <w:rsid w:val="00895C0B"/>
    <w:rsid w:val="008961A4"/>
    <w:rsid w:val="008973BC"/>
    <w:rsid w:val="00897B96"/>
    <w:rsid w:val="008A4582"/>
    <w:rsid w:val="008A4697"/>
    <w:rsid w:val="008A60D2"/>
    <w:rsid w:val="008B1570"/>
    <w:rsid w:val="008B2F06"/>
    <w:rsid w:val="008B38AB"/>
    <w:rsid w:val="008C00B4"/>
    <w:rsid w:val="008C1964"/>
    <w:rsid w:val="008C309E"/>
    <w:rsid w:val="008C7748"/>
    <w:rsid w:val="008D1AA9"/>
    <w:rsid w:val="008D4C29"/>
    <w:rsid w:val="008E32E4"/>
    <w:rsid w:val="008E4C93"/>
    <w:rsid w:val="008E7E26"/>
    <w:rsid w:val="008F5359"/>
    <w:rsid w:val="00903156"/>
    <w:rsid w:val="009033C4"/>
    <w:rsid w:val="00905D6A"/>
    <w:rsid w:val="00910586"/>
    <w:rsid w:val="00913692"/>
    <w:rsid w:val="00913FFF"/>
    <w:rsid w:val="0092200E"/>
    <w:rsid w:val="00922E80"/>
    <w:rsid w:val="009252BF"/>
    <w:rsid w:val="00927160"/>
    <w:rsid w:val="00927DC4"/>
    <w:rsid w:val="00927DEA"/>
    <w:rsid w:val="009300F7"/>
    <w:rsid w:val="00931631"/>
    <w:rsid w:val="0093200F"/>
    <w:rsid w:val="00933A75"/>
    <w:rsid w:val="00934388"/>
    <w:rsid w:val="00934752"/>
    <w:rsid w:val="009355DA"/>
    <w:rsid w:val="00936225"/>
    <w:rsid w:val="00940098"/>
    <w:rsid w:val="00943771"/>
    <w:rsid w:val="00943E8A"/>
    <w:rsid w:val="0094404B"/>
    <w:rsid w:val="0095020E"/>
    <w:rsid w:val="00955077"/>
    <w:rsid w:val="00956A73"/>
    <w:rsid w:val="00960F1F"/>
    <w:rsid w:val="00963BFC"/>
    <w:rsid w:val="00967495"/>
    <w:rsid w:val="00967562"/>
    <w:rsid w:val="0097348E"/>
    <w:rsid w:val="00974D83"/>
    <w:rsid w:val="00974EEE"/>
    <w:rsid w:val="009757EA"/>
    <w:rsid w:val="00975CAB"/>
    <w:rsid w:val="009769FC"/>
    <w:rsid w:val="00977632"/>
    <w:rsid w:val="00985C77"/>
    <w:rsid w:val="0098609B"/>
    <w:rsid w:val="00991123"/>
    <w:rsid w:val="009911BD"/>
    <w:rsid w:val="0099349A"/>
    <w:rsid w:val="009944F7"/>
    <w:rsid w:val="00994A6C"/>
    <w:rsid w:val="009A0707"/>
    <w:rsid w:val="009A52AE"/>
    <w:rsid w:val="009B47C4"/>
    <w:rsid w:val="009B6E30"/>
    <w:rsid w:val="009C081B"/>
    <w:rsid w:val="009C0AD8"/>
    <w:rsid w:val="009C0B0D"/>
    <w:rsid w:val="009C10D6"/>
    <w:rsid w:val="009C1155"/>
    <w:rsid w:val="009C20C3"/>
    <w:rsid w:val="009C283B"/>
    <w:rsid w:val="009C44D2"/>
    <w:rsid w:val="009C76BD"/>
    <w:rsid w:val="009D01A1"/>
    <w:rsid w:val="009D0328"/>
    <w:rsid w:val="009D0A21"/>
    <w:rsid w:val="009D0F0D"/>
    <w:rsid w:val="009D471E"/>
    <w:rsid w:val="009D6978"/>
    <w:rsid w:val="009E02D1"/>
    <w:rsid w:val="009E70EC"/>
    <w:rsid w:val="009E7DB7"/>
    <w:rsid w:val="009F6678"/>
    <w:rsid w:val="009F7C80"/>
    <w:rsid w:val="00A05D5E"/>
    <w:rsid w:val="00A07AD8"/>
    <w:rsid w:val="00A10F85"/>
    <w:rsid w:val="00A15910"/>
    <w:rsid w:val="00A15DDF"/>
    <w:rsid w:val="00A2238B"/>
    <w:rsid w:val="00A24205"/>
    <w:rsid w:val="00A2781B"/>
    <w:rsid w:val="00A32ED8"/>
    <w:rsid w:val="00A3375C"/>
    <w:rsid w:val="00A34231"/>
    <w:rsid w:val="00A36AD1"/>
    <w:rsid w:val="00A379F8"/>
    <w:rsid w:val="00A37EE3"/>
    <w:rsid w:val="00A406C6"/>
    <w:rsid w:val="00A40BF4"/>
    <w:rsid w:val="00A4183E"/>
    <w:rsid w:val="00A41E95"/>
    <w:rsid w:val="00A43ABC"/>
    <w:rsid w:val="00A45200"/>
    <w:rsid w:val="00A467F2"/>
    <w:rsid w:val="00A50082"/>
    <w:rsid w:val="00A524C5"/>
    <w:rsid w:val="00A53F14"/>
    <w:rsid w:val="00A5502C"/>
    <w:rsid w:val="00A6071D"/>
    <w:rsid w:val="00A6364F"/>
    <w:rsid w:val="00A65345"/>
    <w:rsid w:val="00A65705"/>
    <w:rsid w:val="00A701A8"/>
    <w:rsid w:val="00A73116"/>
    <w:rsid w:val="00A7513C"/>
    <w:rsid w:val="00A761EE"/>
    <w:rsid w:val="00A76EE4"/>
    <w:rsid w:val="00A80F9E"/>
    <w:rsid w:val="00A842D6"/>
    <w:rsid w:val="00A84C12"/>
    <w:rsid w:val="00A85624"/>
    <w:rsid w:val="00A86487"/>
    <w:rsid w:val="00A86D87"/>
    <w:rsid w:val="00A875EB"/>
    <w:rsid w:val="00A87FC3"/>
    <w:rsid w:val="00A9124E"/>
    <w:rsid w:val="00A91EA8"/>
    <w:rsid w:val="00A954BD"/>
    <w:rsid w:val="00A96EEB"/>
    <w:rsid w:val="00AA033C"/>
    <w:rsid w:val="00AA2F46"/>
    <w:rsid w:val="00AA61CB"/>
    <w:rsid w:val="00AB01AF"/>
    <w:rsid w:val="00AB1BC0"/>
    <w:rsid w:val="00AB29DE"/>
    <w:rsid w:val="00AB2E3B"/>
    <w:rsid w:val="00AB3485"/>
    <w:rsid w:val="00AB5D75"/>
    <w:rsid w:val="00AB71A5"/>
    <w:rsid w:val="00AC1C4A"/>
    <w:rsid w:val="00AC2300"/>
    <w:rsid w:val="00AC281E"/>
    <w:rsid w:val="00AC3D13"/>
    <w:rsid w:val="00AE0CFF"/>
    <w:rsid w:val="00AE1EFF"/>
    <w:rsid w:val="00AE4D2E"/>
    <w:rsid w:val="00AE7609"/>
    <w:rsid w:val="00AF49D3"/>
    <w:rsid w:val="00AF4BD2"/>
    <w:rsid w:val="00AF4D04"/>
    <w:rsid w:val="00AF560A"/>
    <w:rsid w:val="00AF6C0D"/>
    <w:rsid w:val="00AF6FCA"/>
    <w:rsid w:val="00B02819"/>
    <w:rsid w:val="00B05D1B"/>
    <w:rsid w:val="00B1142A"/>
    <w:rsid w:val="00B20A83"/>
    <w:rsid w:val="00B21CC1"/>
    <w:rsid w:val="00B21DC6"/>
    <w:rsid w:val="00B22C3A"/>
    <w:rsid w:val="00B22C41"/>
    <w:rsid w:val="00B25389"/>
    <w:rsid w:val="00B267DC"/>
    <w:rsid w:val="00B27646"/>
    <w:rsid w:val="00B305AC"/>
    <w:rsid w:val="00B3152A"/>
    <w:rsid w:val="00B33767"/>
    <w:rsid w:val="00B33ED2"/>
    <w:rsid w:val="00B34815"/>
    <w:rsid w:val="00B34A70"/>
    <w:rsid w:val="00B35402"/>
    <w:rsid w:val="00B36253"/>
    <w:rsid w:val="00B36B8A"/>
    <w:rsid w:val="00B36BAA"/>
    <w:rsid w:val="00B40678"/>
    <w:rsid w:val="00B44F05"/>
    <w:rsid w:val="00B5048F"/>
    <w:rsid w:val="00B544A9"/>
    <w:rsid w:val="00B54BF6"/>
    <w:rsid w:val="00B63F3B"/>
    <w:rsid w:val="00B6449C"/>
    <w:rsid w:val="00B6477F"/>
    <w:rsid w:val="00B654C6"/>
    <w:rsid w:val="00B7361F"/>
    <w:rsid w:val="00B74696"/>
    <w:rsid w:val="00B76371"/>
    <w:rsid w:val="00B82518"/>
    <w:rsid w:val="00B827C3"/>
    <w:rsid w:val="00B83850"/>
    <w:rsid w:val="00B84C6F"/>
    <w:rsid w:val="00B859BC"/>
    <w:rsid w:val="00B86653"/>
    <w:rsid w:val="00B90A06"/>
    <w:rsid w:val="00B92033"/>
    <w:rsid w:val="00B941B7"/>
    <w:rsid w:val="00B94F14"/>
    <w:rsid w:val="00B955E0"/>
    <w:rsid w:val="00B95DA4"/>
    <w:rsid w:val="00BA0A6F"/>
    <w:rsid w:val="00BA15F4"/>
    <w:rsid w:val="00BA74A8"/>
    <w:rsid w:val="00BB04ED"/>
    <w:rsid w:val="00BB4D20"/>
    <w:rsid w:val="00BB51F8"/>
    <w:rsid w:val="00BC762C"/>
    <w:rsid w:val="00BE0510"/>
    <w:rsid w:val="00BE19C6"/>
    <w:rsid w:val="00BE42C0"/>
    <w:rsid w:val="00BF0138"/>
    <w:rsid w:val="00BF2722"/>
    <w:rsid w:val="00BF2CCA"/>
    <w:rsid w:val="00BF494B"/>
    <w:rsid w:val="00BF4E2C"/>
    <w:rsid w:val="00C01347"/>
    <w:rsid w:val="00C01396"/>
    <w:rsid w:val="00C01F52"/>
    <w:rsid w:val="00C06FB0"/>
    <w:rsid w:val="00C07028"/>
    <w:rsid w:val="00C07C85"/>
    <w:rsid w:val="00C10490"/>
    <w:rsid w:val="00C111E2"/>
    <w:rsid w:val="00C13D83"/>
    <w:rsid w:val="00C169AB"/>
    <w:rsid w:val="00C1786B"/>
    <w:rsid w:val="00C203A9"/>
    <w:rsid w:val="00C212F2"/>
    <w:rsid w:val="00C2311F"/>
    <w:rsid w:val="00C2561D"/>
    <w:rsid w:val="00C2601E"/>
    <w:rsid w:val="00C26756"/>
    <w:rsid w:val="00C276DE"/>
    <w:rsid w:val="00C276F7"/>
    <w:rsid w:val="00C31E12"/>
    <w:rsid w:val="00C3626C"/>
    <w:rsid w:val="00C453FF"/>
    <w:rsid w:val="00C45409"/>
    <w:rsid w:val="00C50EB9"/>
    <w:rsid w:val="00C51313"/>
    <w:rsid w:val="00C5508A"/>
    <w:rsid w:val="00C6254D"/>
    <w:rsid w:val="00C65AC3"/>
    <w:rsid w:val="00C6618D"/>
    <w:rsid w:val="00C6730B"/>
    <w:rsid w:val="00C6786E"/>
    <w:rsid w:val="00C77482"/>
    <w:rsid w:val="00C906EC"/>
    <w:rsid w:val="00CA0C01"/>
    <w:rsid w:val="00CA21A4"/>
    <w:rsid w:val="00CA348D"/>
    <w:rsid w:val="00CA424A"/>
    <w:rsid w:val="00CA4C38"/>
    <w:rsid w:val="00CC48FD"/>
    <w:rsid w:val="00CD21D6"/>
    <w:rsid w:val="00CD43AA"/>
    <w:rsid w:val="00CD44E6"/>
    <w:rsid w:val="00CD5DEF"/>
    <w:rsid w:val="00CE089B"/>
    <w:rsid w:val="00CE2A58"/>
    <w:rsid w:val="00CE2E1C"/>
    <w:rsid w:val="00CE6F4E"/>
    <w:rsid w:val="00CE7BD0"/>
    <w:rsid w:val="00CF7279"/>
    <w:rsid w:val="00CF741C"/>
    <w:rsid w:val="00CF773C"/>
    <w:rsid w:val="00D005D4"/>
    <w:rsid w:val="00D01A16"/>
    <w:rsid w:val="00D032A2"/>
    <w:rsid w:val="00D048D3"/>
    <w:rsid w:val="00D06181"/>
    <w:rsid w:val="00D0684A"/>
    <w:rsid w:val="00D06F9B"/>
    <w:rsid w:val="00D17E24"/>
    <w:rsid w:val="00D17E53"/>
    <w:rsid w:val="00D222E9"/>
    <w:rsid w:val="00D2321B"/>
    <w:rsid w:val="00D26099"/>
    <w:rsid w:val="00D31656"/>
    <w:rsid w:val="00D33339"/>
    <w:rsid w:val="00D333EE"/>
    <w:rsid w:val="00D35059"/>
    <w:rsid w:val="00D3567D"/>
    <w:rsid w:val="00D37853"/>
    <w:rsid w:val="00D46CE4"/>
    <w:rsid w:val="00D566A1"/>
    <w:rsid w:val="00D60F24"/>
    <w:rsid w:val="00D62DBF"/>
    <w:rsid w:val="00D63C2D"/>
    <w:rsid w:val="00D64EA1"/>
    <w:rsid w:val="00D65A9F"/>
    <w:rsid w:val="00D70885"/>
    <w:rsid w:val="00D74020"/>
    <w:rsid w:val="00D74DEA"/>
    <w:rsid w:val="00D76DB5"/>
    <w:rsid w:val="00D803EC"/>
    <w:rsid w:val="00D869D8"/>
    <w:rsid w:val="00D86F66"/>
    <w:rsid w:val="00D87FA0"/>
    <w:rsid w:val="00D905D7"/>
    <w:rsid w:val="00D90D60"/>
    <w:rsid w:val="00D92DDA"/>
    <w:rsid w:val="00D9451D"/>
    <w:rsid w:val="00DA02FE"/>
    <w:rsid w:val="00DA53A5"/>
    <w:rsid w:val="00DA5711"/>
    <w:rsid w:val="00DA5A20"/>
    <w:rsid w:val="00DB1E35"/>
    <w:rsid w:val="00DB23BE"/>
    <w:rsid w:val="00DB35E1"/>
    <w:rsid w:val="00DB39A3"/>
    <w:rsid w:val="00DB4806"/>
    <w:rsid w:val="00DC3C6C"/>
    <w:rsid w:val="00DD3D25"/>
    <w:rsid w:val="00DE1ADE"/>
    <w:rsid w:val="00DE2B4A"/>
    <w:rsid w:val="00DE6B0D"/>
    <w:rsid w:val="00DF0354"/>
    <w:rsid w:val="00DF0BF1"/>
    <w:rsid w:val="00DF0D4F"/>
    <w:rsid w:val="00DF3AD3"/>
    <w:rsid w:val="00DF41F6"/>
    <w:rsid w:val="00E012B2"/>
    <w:rsid w:val="00E02754"/>
    <w:rsid w:val="00E02769"/>
    <w:rsid w:val="00E04E76"/>
    <w:rsid w:val="00E052BC"/>
    <w:rsid w:val="00E07036"/>
    <w:rsid w:val="00E070CC"/>
    <w:rsid w:val="00E076A7"/>
    <w:rsid w:val="00E07A9F"/>
    <w:rsid w:val="00E07E60"/>
    <w:rsid w:val="00E11AEB"/>
    <w:rsid w:val="00E141AD"/>
    <w:rsid w:val="00E20750"/>
    <w:rsid w:val="00E21528"/>
    <w:rsid w:val="00E23B31"/>
    <w:rsid w:val="00E26588"/>
    <w:rsid w:val="00E271C7"/>
    <w:rsid w:val="00E3049D"/>
    <w:rsid w:val="00E31F17"/>
    <w:rsid w:val="00E418E5"/>
    <w:rsid w:val="00E45D9F"/>
    <w:rsid w:val="00E56438"/>
    <w:rsid w:val="00E65921"/>
    <w:rsid w:val="00E65E72"/>
    <w:rsid w:val="00E67691"/>
    <w:rsid w:val="00E715F9"/>
    <w:rsid w:val="00E71A1C"/>
    <w:rsid w:val="00E72FA3"/>
    <w:rsid w:val="00E730A6"/>
    <w:rsid w:val="00E75F33"/>
    <w:rsid w:val="00E77868"/>
    <w:rsid w:val="00E8055F"/>
    <w:rsid w:val="00E80BFF"/>
    <w:rsid w:val="00E83DDA"/>
    <w:rsid w:val="00E85DC4"/>
    <w:rsid w:val="00E96E95"/>
    <w:rsid w:val="00EA1E43"/>
    <w:rsid w:val="00EA2FBC"/>
    <w:rsid w:val="00EA3837"/>
    <w:rsid w:val="00EA6233"/>
    <w:rsid w:val="00EA7AEF"/>
    <w:rsid w:val="00EA7DCF"/>
    <w:rsid w:val="00EB25EA"/>
    <w:rsid w:val="00EB27D2"/>
    <w:rsid w:val="00EB547D"/>
    <w:rsid w:val="00EB5761"/>
    <w:rsid w:val="00EB6C44"/>
    <w:rsid w:val="00EC06DC"/>
    <w:rsid w:val="00EC4960"/>
    <w:rsid w:val="00EC7CD0"/>
    <w:rsid w:val="00ED09A3"/>
    <w:rsid w:val="00ED1346"/>
    <w:rsid w:val="00EE0B48"/>
    <w:rsid w:val="00EE14B0"/>
    <w:rsid w:val="00EE348D"/>
    <w:rsid w:val="00EF1412"/>
    <w:rsid w:val="00EF33C6"/>
    <w:rsid w:val="00EF3AC1"/>
    <w:rsid w:val="00F00726"/>
    <w:rsid w:val="00F00DC9"/>
    <w:rsid w:val="00F029BD"/>
    <w:rsid w:val="00F05698"/>
    <w:rsid w:val="00F06FB3"/>
    <w:rsid w:val="00F103F2"/>
    <w:rsid w:val="00F144B6"/>
    <w:rsid w:val="00F22AE9"/>
    <w:rsid w:val="00F23064"/>
    <w:rsid w:val="00F25256"/>
    <w:rsid w:val="00F27486"/>
    <w:rsid w:val="00F30018"/>
    <w:rsid w:val="00F302D2"/>
    <w:rsid w:val="00F34A4C"/>
    <w:rsid w:val="00F3515D"/>
    <w:rsid w:val="00F356D7"/>
    <w:rsid w:val="00F3660B"/>
    <w:rsid w:val="00F37312"/>
    <w:rsid w:val="00F4042D"/>
    <w:rsid w:val="00F42C5D"/>
    <w:rsid w:val="00F4344D"/>
    <w:rsid w:val="00F45AA1"/>
    <w:rsid w:val="00F51828"/>
    <w:rsid w:val="00F53E6D"/>
    <w:rsid w:val="00F56F61"/>
    <w:rsid w:val="00F57D1A"/>
    <w:rsid w:val="00F60948"/>
    <w:rsid w:val="00F60999"/>
    <w:rsid w:val="00F609B5"/>
    <w:rsid w:val="00F63328"/>
    <w:rsid w:val="00F64B24"/>
    <w:rsid w:val="00F66C73"/>
    <w:rsid w:val="00F70227"/>
    <w:rsid w:val="00F71204"/>
    <w:rsid w:val="00F71A9C"/>
    <w:rsid w:val="00F757A8"/>
    <w:rsid w:val="00F77E74"/>
    <w:rsid w:val="00F82C41"/>
    <w:rsid w:val="00F832DE"/>
    <w:rsid w:val="00F834C9"/>
    <w:rsid w:val="00F83B66"/>
    <w:rsid w:val="00F85B83"/>
    <w:rsid w:val="00F86716"/>
    <w:rsid w:val="00F905D0"/>
    <w:rsid w:val="00F929DC"/>
    <w:rsid w:val="00F92AE1"/>
    <w:rsid w:val="00F94F52"/>
    <w:rsid w:val="00FA157F"/>
    <w:rsid w:val="00FA72F0"/>
    <w:rsid w:val="00FB29EB"/>
    <w:rsid w:val="00FB4FF6"/>
    <w:rsid w:val="00FC0906"/>
    <w:rsid w:val="00FC09F3"/>
    <w:rsid w:val="00FC0D17"/>
    <w:rsid w:val="00FC3630"/>
    <w:rsid w:val="00FC4679"/>
    <w:rsid w:val="00FC4D96"/>
    <w:rsid w:val="00FD1572"/>
    <w:rsid w:val="00FD725A"/>
    <w:rsid w:val="00FD78CC"/>
    <w:rsid w:val="00FE11AB"/>
    <w:rsid w:val="00FE1AD4"/>
    <w:rsid w:val="00FE2FAD"/>
    <w:rsid w:val="00FE441F"/>
    <w:rsid w:val="00FF4594"/>
    <w:rsid w:val="00FF598E"/>
    <w:rsid w:val="00FF6E06"/>
    <w:rsid w:val="00FF75E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377FF957"/>
  <w15:chartTrackingRefBased/>
  <w15:docId w15:val="{D5EBE940-7BF4-47A8-B4B5-0A9DB5B8B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header" w:uiPriority="99"/>
    <w:lsdException w:name="footer" w:uiPriority="99"/>
    <w:lsdException w:name="caption"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A5F68"/>
    <w:pPr>
      <w:spacing w:line="480" w:lineRule="auto"/>
    </w:pPr>
  </w:style>
  <w:style w:type="paragraph" w:styleId="Naslov1">
    <w:name w:val="heading 1"/>
    <w:basedOn w:val="Navaden"/>
    <w:next w:val="Navaden"/>
    <w:uiPriority w:val="9"/>
    <w:qFormat/>
    <w:pPr>
      <w:keepNext/>
      <w:numPr>
        <w:numId w:val="1"/>
      </w:numPr>
      <w:spacing w:before="120"/>
      <w:outlineLvl w:val="0"/>
    </w:pPr>
    <w:rPr>
      <w:rFonts w:ascii="Verdana" w:hAnsi="Verdana"/>
      <w:b/>
      <w:kern w:val="28"/>
      <w:sz w:val="22"/>
    </w:rPr>
  </w:style>
  <w:style w:type="paragraph" w:styleId="Naslov2">
    <w:name w:val="heading 2"/>
    <w:basedOn w:val="Navaden"/>
    <w:next w:val="Navaden"/>
    <w:uiPriority w:val="9"/>
    <w:qFormat/>
    <w:pPr>
      <w:keepNext/>
      <w:numPr>
        <w:ilvl w:val="1"/>
        <w:numId w:val="1"/>
      </w:numPr>
      <w:spacing w:before="120" w:after="120"/>
      <w:outlineLvl w:val="1"/>
    </w:pPr>
    <w:rPr>
      <w:rFonts w:ascii="Verdana" w:hAnsi="Verdana"/>
      <w:b/>
    </w:rPr>
  </w:style>
  <w:style w:type="paragraph" w:styleId="Naslov3">
    <w:name w:val="heading 3"/>
    <w:basedOn w:val="Navaden"/>
    <w:next w:val="Navaden"/>
    <w:uiPriority w:val="9"/>
    <w:qFormat/>
    <w:pPr>
      <w:keepNext/>
      <w:numPr>
        <w:ilvl w:val="2"/>
        <w:numId w:val="1"/>
      </w:numPr>
      <w:spacing w:before="120" w:after="120"/>
      <w:outlineLvl w:val="2"/>
    </w:pPr>
    <w:rPr>
      <w:b/>
    </w:rPr>
  </w:style>
  <w:style w:type="paragraph" w:styleId="Naslov4">
    <w:name w:val="heading 4"/>
    <w:basedOn w:val="Navaden"/>
    <w:next w:val="Navaden"/>
    <w:uiPriority w:val="9"/>
    <w:qFormat/>
    <w:pPr>
      <w:keepNext/>
      <w:keepLines/>
      <w:widowControl w:val="0"/>
      <w:numPr>
        <w:ilvl w:val="3"/>
        <w:numId w:val="1"/>
      </w:numPr>
      <w:spacing w:after="120"/>
      <w:jc w:val="both"/>
      <w:outlineLvl w:val="3"/>
    </w:pPr>
    <w:rPr>
      <w:b/>
      <w:bCs/>
    </w:rPr>
  </w:style>
  <w:style w:type="paragraph" w:styleId="Naslov5">
    <w:name w:val="heading 5"/>
    <w:basedOn w:val="Navaden"/>
    <w:next w:val="Navaden"/>
    <w:uiPriority w:val="9"/>
    <w:qFormat/>
    <w:pPr>
      <w:keepNext/>
      <w:numPr>
        <w:ilvl w:val="4"/>
        <w:numId w:val="1"/>
      </w:numPr>
      <w:tabs>
        <w:tab w:val="left" w:pos="360"/>
      </w:tabs>
      <w:spacing w:before="240"/>
      <w:jc w:val="both"/>
      <w:outlineLvl w:val="4"/>
    </w:pPr>
    <w:rPr>
      <w:b/>
      <w:sz w:val="24"/>
    </w:rPr>
  </w:style>
  <w:style w:type="paragraph" w:styleId="Naslov6">
    <w:name w:val="heading 6"/>
    <w:basedOn w:val="Navaden"/>
    <w:next w:val="Navaden"/>
    <w:uiPriority w:val="9"/>
    <w:qFormat/>
    <w:pPr>
      <w:keepNext/>
      <w:keepLines/>
      <w:widowControl w:val="0"/>
      <w:numPr>
        <w:ilvl w:val="5"/>
        <w:numId w:val="1"/>
      </w:numPr>
      <w:tabs>
        <w:tab w:val="left" w:pos="360"/>
      </w:tabs>
      <w:spacing w:after="120"/>
      <w:jc w:val="center"/>
      <w:outlineLvl w:val="5"/>
    </w:pPr>
    <w:rPr>
      <w:b/>
      <w:bCs/>
    </w:rPr>
  </w:style>
  <w:style w:type="paragraph" w:styleId="Naslov7">
    <w:name w:val="heading 7"/>
    <w:basedOn w:val="Navaden"/>
    <w:next w:val="Navaden"/>
    <w:uiPriority w:val="9"/>
    <w:qFormat/>
    <w:pPr>
      <w:keepNext/>
      <w:keepLines/>
      <w:widowControl w:val="0"/>
      <w:numPr>
        <w:ilvl w:val="6"/>
        <w:numId w:val="1"/>
      </w:numPr>
      <w:spacing w:after="120"/>
      <w:jc w:val="center"/>
      <w:outlineLvl w:val="6"/>
    </w:pPr>
    <w:rPr>
      <w:b/>
      <w:bCs/>
      <w:sz w:val="24"/>
    </w:rPr>
  </w:style>
  <w:style w:type="paragraph" w:styleId="Naslov8">
    <w:name w:val="heading 8"/>
    <w:basedOn w:val="Navaden"/>
    <w:next w:val="Navaden"/>
    <w:uiPriority w:val="9"/>
    <w:qFormat/>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uiPriority w:val="9"/>
    <w:qFormat/>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pplication1">
    <w:name w:val="Application1"/>
    <w:basedOn w:val="Naslov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avaden"/>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avaden"/>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avaden"/>
    <w:rPr>
      <w:b/>
      <w:sz w:val="22"/>
      <w:u w:val="single"/>
    </w:rPr>
  </w:style>
  <w:style w:type="paragraph" w:customStyle="1" w:styleId="Clause">
    <w:name w:val="Clause"/>
    <w:basedOn w:val="Navaden"/>
    <w:pPr>
      <w:tabs>
        <w:tab w:val="left" w:pos="360"/>
      </w:tabs>
      <w:ind w:left="360" w:hanging="360"/>
    </w:pPr>
    <w:rPr>
      <w:sz w:val="22"/>
    </w:rPr>
  </w:style>
  <w:style w:type="paragraph" w:customStyle="1" w:styleId="Definition">
    <w:name w:val="Definition"/>
    <w:basedOn w:val="Navaden"/>
    <w:pPr>
      <w:spacing w:before="120"/>
      <w:ind w:left="2268" w:hanging="567"/>
      <w:jc w:val="both"/>
    </w:pPr>
    <w:rPr>
      <w:rFonts w:ascii="Optima" w:hAnsi="Optima"/>
      <w:u w:val="single"/>
    </w:rPr>
  </w:style>
  <w:style w:type="paragraph" w:customStyle="1" w:styleId="Blockquote">
    <w:name w:val="Blockquote"/>
    <w:basedOn w:val="Navaden"/>
    <w:pPr>
      <w:widowControl w:val="0"/>
      <w:spacing w:before="100" w:after="100"/>
      <w:ind w:left="360" w:right="360"/>
    </w:pPr>
    <w:rPr>
      <w:rFonts w:ascii="Times New Roman" w:hAnsi="Times New Roman"/>
      <w:sz w:val="24"/>
      <w:lang w:val="en-US"/>
    </w:rPr>
  </w:style>
  <w:style w:type="paragraph" w:styleId="Sprotnaopomba-besedilo">
    <w:name w:val="footnote text"/>
    <w:basedOn w:val="Navaden"/>
    <w:link w:val="Sprotnaopomba-besediloZnak"/>
    <w:semiHidden/>
  </w:style>
  <w:style w:type="character" w:styleId="Sprotnaopomba-sklic">
    <w:name w:val="footnote reference"/>
    <w:semiHidden/>
    <w:rPr>
      <w:vertAlign w:val="superscript"/>
    </w:rPr>
  </w:style>
  <w:style w:type="paragraph" w:styleId="Naslov">
    <w:name w:val="Title"/>
    <w:basedOn w:val="Navaden"/>
    <w:link w:val="NaslovZnak"/>
    <w:qFormat/>
    <w:pPr>
      <w:widowControl w:val="0"/>
      <w:tabs>
        <w:tab w:val="left" w:pos="-720"/>
      </w:tabs>
      <w:suppressAutoHyphens/>
      <w:jc w:val="center"/>
    </w:pPr>
    <w:rPr>
      <w:rFonts w:ascii="Times New Roman" w:hAnsi="Times New Roman"/>
      <w:b/>
      <w:sz w:val="48"/>
      <w:lang w:val="en-US"/>
    </w:rPr>
  </w:style>
  <w:style w:type="paragraph" w:customStyle="1" w:styleId="SubTitle1">
    <w:name w:val="SubTitle 1"/>
    <w:basedOn w:val="Navaden"/>
    <w:next w:val="Navaden"/>
    <w:pPr>
      <w:jc w:val="center"/>
    </w:pPr>
    <w:rPr>
      <w:rFonts w:ascii="Times New Roman" w:hAnsi="Times New Roman"/>
      <w:b/>
      <w:sz w:val="40"/>
    </w:rPr>
  </w:style>
  <w:style w:type="paragraph" w:styleId="Glava">
    <w:name w:val="header"/>
    <w:basedOn w:val="Navaden"/>
    <w:link w:val="GlavaZnak"/>
    <w:uiPriority w:val="99"/>
    <w:pPr>
      <w:tabs>
        <w:tab w:val="center" w:pos="4320"/>
        <w:tab w:val="right" w:pos="8640"/>
      </w:tabs>
    </w:pPr>
  </w:style>
  <w:style w:type="paragraph" w:styleId="Noga">
    <w:name w:val="footer"/>
    <w:basedOn w:val="Navaden"/>
    <w:link w:val="NogaZnak"/>
    <w:uiPriority w:val="99"/>
    <w:pPr>
      <w:tabs>
        <w:tab w:val="center" w:pos="4320"/>
        <w:tab w:val="right" w:pos="8640"/>
      </w:tabs>
    </w:pPr>
  </w:style>
  <w:style w:type="character" w:styleId="tevilkastrani">
    <w:name w:val="page number"/>
    <w:basedOn w:val="Privzetapisavaodstavka"/>
  </w:style>
  <w:style w:type="character" w:styleId="Hiperpovezava">
    <w:name w:val="Hyperlink"/>
    <w:rPr>
      <w:color w:val="0000FF"/>
      <w:u w:val="single"/>
    </w:rPr>
  </w:style>
  <w:style w:type="character" w:styleId="Krepko">
    <w:name w:val="Strong"/>
    <w:qFormat/>
    <w:rPr>
      <w:b/>
    </w:rPr>
  </w:style>
  <w:style w:type="paragraph" w:styleId="Telobesedila">
    <w:name w:val="Body Text"/>
    <w:basedOn w:val="Navaden"/>
    <w:pPr>
      <w:keepNext/>
      <w:tabs>
        <w:tab w:val="left" w:pos="360"/>
      </w:tabs>
      <w:spacing w:before="240"/>
      <w:jc w:val="center"/>
    </w:pPr>
    <w:rPr>
      <w:b/>
      <w:sz w:val="24"/>
    </w:rPr>
  </w:style>
  <w:style w:type="paragraph" w:styleId="Podnaslov">
    <w:name w:val="Subtitle"/>
    <w:basedOn w:val="Navaden"/>
    <w:qFormat/>
    <w:pPr>
      <w:tabs>
        <w:tab w:val="left" w:pos="360"/>
      </w:tabs>
      <w:spacing w:before="240"/>
      <w:jc w:val="both"/>
    </w:pPr>
    <w:rPr>
      <w:b/>
      <w:sz w:val="24"/>
    </w:rPr>
  </w:style>
  <w:style w:type="paragraph" w:styleId="Napis">
    <w:name w:val="caption"/>
    <w:basedOn w:val="Navaden"/>
    <w:next w:val="Navaden"/>
    <w:qFormat/>
    <w:pPr>
      <w:keepNext/>
      <w:tabs>
        <w:tab w:val="left" w:pos="360"/>
      </w:tabs>
      <w:spacing w:before="240"/>
      <w:jc w:val="center"/>
    </w:pPr>
    <w:rPr>
      <w:b/>
      <w:sz w:val="24"/>
    </w:rPr>
  </w:style>
  <w:style w:type="paragraph" w:styleId="Telobesedila2">
    <w:name w:val="Body Text 2"/>
    <w:basedOn w:val="Navaden"/>
    <w:pPr>
      <w:keepNext/>
      <w:keepLines/>
      <w:widowControl w:val="0"/>
      <w:spacing w:after="120"/>
      <w:jc w:val="both"/>
    </w:pPr>
  </w:style>
  <w:style w:type="character" w:styleId="SledenaHiperpovezava">
    <w:name w:val="FollowedHyperlink"/>
    <w:rPr>
      <w:color w:val="800080"/>
      <w:u w:val="single"/>
    </w:rPr>
  </w:style>
  <w:style w:type="paragraph" w:styleId="Telobesedila3">
    <w:name w:val="Body Text 3"/>
    <w:basedOn w:val="Navaden"/>
    <w:pPr>
      <w:overflowPunct w:val="0"/>
      <w:autoSpaceDE w:val="0"/>
      <w:autoSpaceDN w:val="0"/>
      <w:adjustRightInd w:val="0"/>
      <w:jc w:val="both"/>
    </w:pPr>
    <w:rPr>
      <w:rFonts w:ascii="Verdana" w:hAnsi="Verdana"/>
      <w:i/>
      <w:iCs/>
      <w:sz w:val="16"/>
    </w:rPr>
  </w:style>
  <w:style w:type="paragraph" w:customStyle="1" w:styleId="Tabela">
    <w:name w:val="Tabela"/>
    <w:basedOn w:val="Navaden"/>
    <w:rsid w:val="00F00DC9"/>
    <w:pPr>
      <w:autoSpaceDE w:val="0"/>
      <w:autoSpaceDN w:val="0"/>
      <w:adjustRightInd w:val="0"/>
    </w:pPr>
    <w:rPr>
      <w:bCs/>
    </w:rPr>
  </w:style>
  <w:style w:type="paragraph" w:customStyle="1" w:styleId="Telobesedila1">
    <w:name w:val="Telo besedila1"/>
    <w:basedOn w:val="Navaden"/>
    <w:rsid w:val="00F00DC9"/>
    <w:pPr>
      <w:autoSpaceDE w:val="0"/>
      <w:autoSpaceDN w:val="0"/>
      <w:adjustRightInd w:val="0"/>
      <w:jc w:val="both"/>
    </w:pPr>
    <w:rPr>
      <w:bCs/>
      <w:sz w:val="22"/>
    </w:rPr>
  </w:style>
  <w:style w:type="paragraph" w:customStyle="1" w:styleId="Slog1">
    <w:name w:val="Slog1"/>
    <w:basedOn w:val="Naslov"/>
    <w:rsid w:val="008D4C29"/>
    <w:pPr>
      <w:spacing w:before="240" w:after="240"/>
    </w:pPr>
    <w:rPr>
      <w:rFonts w:ascii="Verdana" w:hAnsi="Verdana"/>
      <w:bCs/>
      <w:caps/>
      <w:noProof/>
      <w:sz w:val="40"/>
      <w:lang w:val="sl-SI"/>
    </w:rPr>
  </w:style>
  <w:style w:type="paragraph" w:styleId="Telobesedila-zamik2">
    <w:name w:val="Body Text Indent 2"/>
    <w:basedOn w:val="Navaden"/>
    <w:rsid w:val="004817A2"/>
    <w:pPr>
      <w:overflowPunct w:val="0"/>
      <w:autoSpaceDE w:val="0"/>
      <w:autoSpaceDN w:val="0"/>
      <w:adjustRightInd w:val="0"/>
      <w:spacing w:after="120"/>
      <w:ind w:left="283"/>
      <w:textAlignment w:val="baseline"/>
    </w:pPr>
    <w:rPr>
      <w:bCs/>
    </w:rPr>
  </w:style>
  <w:style w:type="paragraph" w:styleId="Telobesedila-zamik3">
    <w:name w:val="Body Text Indent 3"/>
    <w:basedOn w:val="Navaden"/>
    <w:rsid w:val="00392ADD"/>
    <w:pPr>
      <w:spacing w:after="120"/>
      <w:ind w:left="283"/>
    </w:pPr>
    <w:rPr>
      <w:bCs/>
      <w:sz w:val="16"/>
      <w:szCs w:val="16"/>
    </w:rPr>
  </w:style>
  <w:style w:type="paragraph" w:styleId="Besedilooblaka">
    <w:name w:val="Balloon Text"/>
    <w:basedOn w:val="Navaden"/>
    <w:semiHidden/>
    <w:rsid w:val="001F3ABA"/>
    <w:rPr>
      <w:rFonts w:ascii="Tahoma" w:hAnsi="Tahoma" w:cs="Tahoma"/>
      <w:sz w:val="16"/>
      <w:szCs w:val="16"/>
    </w:rPr>
  </w:style>
  <w:style w:type="paragraph" w:customStyle="1" w:styleId="NASLOV0">
    <w:name w:val="NASLOV"/>
    <w:basedOn w:val="Navaden"/>
    <w:rsid w:val="00AB3485"/>
    <w:pPr>
      <w:spacing w:before="120"/>
      <w:jc w:val="center"/>
    </w:pPr>
    <w:rPr>
      <w:rFonts w:ascii="Tahoma" w:hAnsi="Tahoma"/>
      <w:b/>
      <w:bCs/>
      <w:caps/>
      <w:sz w:val="22"/>
      <w:szCs w:val="22"/>
    </w:rPr>
  </w:style>
  <w:style w:type="table" w:styleId="Tabelamrea">
    <w:name w:val="Table Grid"/>
    <w:basedOn w:val="Navadnatabela"/>
    <w:uiPriority w:val="59"/>
    <w:rsid w:val="00E67691"/>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rsid w:val="004333CF"/>
    <w:pPr>
      <w:spacing w:after="120"/>
      <w:ind w:left="283"/>
    </w:pPr>
  </w:style>
  <w:style w:type="paragraph" w:styleId="Odstavekseznama">
    <w:name w:val="List Paragraph"/>
    <w:basedOn w:val="Navaden"/>
    <w:link w:val="OdstavekseznamaZnak"/>
    <w:uiPriority w:val="34"/>
    <w:qFormat/>
    <w:rsid w:val="009C081B"/>
    <w:pPr>
      <w:spacing w:after="200" w:line="276" w:lineRule="auto"/>
      <w:ind w:left="720"/>
      <w:contextualSpacing/>
    </w:pPr>
    <w:rPr>
      <w:rFonts w:ascii="Calibri" w:eastAsia="Calibri" w:hAnsi="Calibri"/>
      <w:bCs/>
      <w:sz w:val="22"/>
      <w:szCs w:val="22"/>
    </w:rPr>
  </w:style>
  <w:style w:type="paragraph" w:customStyle="1" w:styleId="ZnakZnak1ZnakZnakZnakZnak">
    <w:name w:val="Znak Znak1 Znak Znak Znak Znak"/>
    <w:basedOn w:val="Navaden"/>
    <w:rsid w:val="00BE0510"/>
    <w:rPr>
      <w:rFonts w:ascii="Times New Roman" w:hAnsi="Times New Roman"/>
      <w:bCs/>
      <w:sz w:val="24"/>
      <w:szCs w:val="24"/>
      <w:lang w:val="pl-PL" w:eastAsia="pl-PL"/>
    </w:rPr>
  </w:style>
  <w:style w:type="paragraph" w:customStyle="1" w:styleId="Brezrazmikov1">
    <w:name w:val="Brez razmikov1"/>
    <w:rsid w:val="00DA5A20"/>
    <w:pPr>
      <w:spacing w:line="480" w:lineRule="auto"/>
    </w:pPr>
    <w:rPr>
      <w:rFonts w:eastAsia="Calibri"/>
      <w:szCs w:val="24"/>
      <w:lang w:val="en-US" w:eastAsia="en-US"/>
    </w:rPr>
  </w:style>
  <w:style w:type="paragraph" w:customStyle="1" w:styleId="Odstavekseznama1">
    <w:name w:val="Odstavek seznama1"/>
    <w:basedOn w:val="Navaden"/>
    <w:rsid w:val="00B7361F"/>
    <w:pPr>
      <w:spacing w:line="260" w:lineRule="atLeast"/>
      <w:ind w:left="720"/>
      <w:contextualSpacing/>
    </w:pPr>
    <w:rPr>
      <w:rFonts w:eastAsia="Calibri"/>
      <w:bCs/>
      <w:szCs w:val="24"/>
      <w:lang w:val="en-US"/>
    </w:rPr>
  </w:style>
  <w:style w:type="paragraph" w:customStyle="1" w:styleId="ZnakZnakZnakZnakZnak1Znak">
    <w:name w:val="Znak Znak Znak Znak Znak1 Znak"/>
    <w:basedOn w:val="Navaden"/>
    <w:rsid w:val="0097348E"/>
    <w:pPr>
      <w:spacing w:after="160" w:line="240" w:lineRule="exact"/>
    </w:pPr>
    <w:rPr>
      <w:rFonts w:ascii="Tahoma" w:hAnsi="Tahoma"/>
      <w:bCs/>
    </w:rPr>
  </w:style>
  <w:style w:type="paragraph" w:customStyle="1" w:styleId="ZnakZnakZnakZnakZnak1ZnakZnakZnak">
    <w:name w:val="Znak Znak Znak Znak Znak1 Znak Znak Znak"/>
    <w:basedOn w:val="Navaden"/>
    <w:rsid w:val="003B44C7"/>
    <w:pPr>
      <w:spacing w:after="160" w:line="240" w:lineRule="exact"/>
    </w:pPr>
    <w:rPr>
      <w:rFonts w:ascii="Tahoma" w:hAnsi="Tahoma"/>
      <w:bCs/>
    </w:rPr>
  </w:style>
  <w:style w:type="character" w:styleId="Pripombasklic">
    <w:name w:val="annotation reference"/>
    <w:rsid w:val="001F5A4D"/>
    <w:rPr>
      <w:sz w:val="16"/>
      <w:szCs w:val="16"/>
    </w:rPr>
  </w:style>
  <w:style w:type="paragraph" w:styleId="Pripombabesedilo">
    <w:name w:val="annotation text"/>
    <w:basedOn w:val="Navaden"/>
    <w:link w:val="PripombabesediloZnak"/>
    <w:rsid w:val="001F5A4D"/>
  </w:style>
  <w:style w:type="character" w:customStyle="1" w:styleId="PripombabesediloZnak">
    <w:name w:val="Pripomba – besedilo Znak"/>
    <w:link w:val="Pripombabesedilo"/>
    <w:rsid w:val="001F5A4D"/>
    <w:rPr>
      <w:rFonts w:ascii="Verdana" w:hAnsi="Verdana"/>
      <w:bCs/>
      <w:lang w:eastAsia="en-US"/>
    </w:rPr>
  </w:style>
  <w:style w:type="paragraph" w:styleId="Zadevapripombe">
    <w:name w:val="annotation subject"/>
    <w:basedOn w:val="Pripombabesedilo"/>
    <w:next w:val="Pripombabesedilo"/>
    <w:link w:val="ZadevapripombeZnak"/>
    <w:rsid w:val="001F5A4D"/>
    <w:rPr>
      <w:b/>
    </w:rPr>
  </w:style>
  <w:style w:type="character" w:customStyle="1" w:styleId="ZadevapripombeZnak">
    <w:name w:val="Zadeva pripombe Znak"/>
    <w:link w:val="Zadevapripombe"/>
    <w:rsid w:val="001F5A4D"/>
    <w:rPr>
      <w:rFonts w:ascii="Verdana" w:hAnsi="Verdana"/>
      <w:b/>
      <w:bCs/>
      <w:lang w:eastAsia="en-US"/>
    </w:rPr>
  </w:style>
  <w:style w:type="character" w:customStyle="1" w:styleId="NaslovZnak">
    <w:name w:val="Naslov Znak"/>
    <w:link w:val="Naslov"/>
    <w:rsid w:val="008A4582"/>
    <w:rPr>
      <w:b/>
      <w:bCs/>
      <w:sz w:val="48"/>
      <w:lang w:val="en-US" w:eastAsia="en-US"/>
    </w:rPr>
  </w:style>
  <w:style w:type="character" w:customStyle="1" w:styleId="NogaZnak">
    <w:name w:val="Noga Znak"/>
    <w:link w:val="Noga"/>
    <w:uiPriority w:val="99"/>
    <w:rsid w:val="00FF75E8"/>
  </w:style>
  <w:style w:type="paragraph" w:customStyle="1" w:styleId="7F164CA3BF9C4373845ECB452A5D9922">
    <w:name w:val="7F164CA3BF9C4373845ECB452A5D9922"/>
    <w:rsid w:val="00C111E2"/>
    <w:pPr>
      <w:spacing w:after="200" w:line="276" w:lineRule="auto"/>
    </w:pPr>
    <w:rPr>
      <w:rFonts w:ascii="Calibri" w:hAnsi="Calibri"/>
      <w:sz w:val="22"/>
      <w:szCs w:val="22"/>
    </w:rPr>
  </w:style>
  <w:style w:type="character" w:customStyle="1" w:styleId="GlavaZnak">
    <w:name w:val="Glava Znak"/>
    <w:link w:val="Glava"/>
    <w:uiPriority w:val="99"/>
    <w:rsid w:val="00C111E2"/>
  </w:style>
  <w:style w:type="character" w:customStyle="1" w:styleId="Sprotnaopomba-besediloZnak">
    <w:name w:val="Sprotna opomba - besedilo Znak"/>
    <w:link w:val="Sprotnaopomba-besedilo"/>
    <w:semiHidden/>
    <w:rsid w:val="005E03A4"/>
  </w:style>
  <w:style w:type="paragraph" w:customStyle="1" w:styleId="ZnakZnak1ZnakZnak">
    <w:name w:val="Znak Znak1 Znak Znak"/>
    <w:basedOn w:val="Navaden"/>
    <w:rsid w:val="00B63F3B"/>
    <w:pPr>
      <w:spacing w:line="240" w:lineRule="auto"/>
    </w:pPr>
    <w:rPr>
      <w:rFonts w:ascii="Times New Roman" w:hAnsi="Times New Roman"/>
      <w:sz w:val="24"/>
      <w:szCs w:val="24"/>
      <w:lang w:val="pl-PL" w:eastAsia="pl-PL"/>
    </w:rPr>
  </w:style>
  <w:style w:type="paragraph" w:customStyle="1" w:styleId="Point1number">
    <w:name w:val="Point 1 (number)"/>
    <w:basedOn w:val="Navaden"/>
    <w:rsid w:val="009A52AE"/>
    <w:pPr>
      <w:numPr>
        <w:ilvl w:val="2"/>
        <w:numId w:val="5"/>
      </w:numPr>
      <w:spacing w:before="120" w:after="120" w:line="240" w:lineRule="auto"/>
      <w:jc w:val="both"/>
    </w:pPr>
    <w:rPr>
      <w:rFonts w:ascii="Times New Roman" w:eastAsia="Calibri" w:hAnsi="Times New Roman"/>
      <w:sz w:val="24"/>
      <w:szCs w:val="22"/>
      <w:lang w:bidi="sl-SI"/>
    </w:rPr>
  </w:style>
  <w:style w:type="paragraph" w:customStyle="1" w:styleId="Point2number">
    <w:name w:val="Point 2 (number)"/>
    <w:basedOn w:val="Navaden"/>
    <w:rsid w:val="009A52AE"/>
    <w:pPr>
      <w:numPr>
        <w:ilvl w:val="4"/>
        <w:numId w:val="5"/>
      </w:numPr>
      <w:spacing w:before="120" w:after="120" w:line="240" w:lineRule="auto"/>
      <w:jc w:val="both"/>
    </w:pPr>
    <w:rPr>
      <w:rFonts w:ascii="Times New Roman" w:eastAsia="Calibri" w:hAnsi="Times New Roman"/>
      <w:sz w:val="24"/>
      <w:szCs w:val="22"/>
      <w:lang w:bidi="sl-SI"/>
    </w:rPr>
  </w:style>
  <w:style w:type="paragraph" w:customStyle="1" w:styleId="Point3number">
    <w:name w:val="Point 3 (number)"/>
    <w:basedOn w:val="Navaden"/>
    <w:rsid w:val="009A52AE"/>
    <w:pPr>
      <w:numPr>
        <w:ilvl w:val="6"/>
        <w:numId w:val="5"/>
      </w:numPr>
      <w:spacing w:before="120" w:after="120" w:line="240" w:lineRule="auto"/>
      <w:jc w:val="both"/>
    </w:pPr>
    <w:rPr>
      <w:rFonts w:ascii="Times New Roman" w:eastAsia="Calibri" w:hAnsi="Times New Roman"/>
      <w:sz w:val="24"/>
      <w:szCs w:val="22"/>
      <w:lang w:bidi="sl-SI"/>
    </w:rPr>
  </w:style>
  <w:style w:type="paragraph" w:customStyle="1" w:styleId="Point0letter">
    <w:name w:val="Point 0 (letter)"/>
    <w:basedOn w:val="Navaden"/>
    <w:rsid w:val="009A52AE"/>
    <w:pPr>
      <w:numPr>
        <w:ilvl w:val="1"/>
        <w:numId w:val="5"/>
      </w:numPr>
      <w:spacing w:before="120" w:after="120" w:line="240" w:lineRule="auto"/>
      <w:jc w:val="both"/>
    </w:pPr>
    <w:rPr>
      <w:rFonts w:ascii="Times New Roman" w:eastAsia="Calibri" w:hAnsi="Times New Roman"/>
      <w:sz w:val="24"/>
      <w:szCs w:val="22"/>
      <w:lang w:bidi="sl-SI"/>
    </w:rPr>
  </w:style>
  <w:style w:type="paragraph" w:customStyle="1" w:styleId="Point1letter">
    <w:name w:val="Point 1 (letter)"/>
    <w:basedOn w:val="Navaden"/>
    <w:rsid w:val="009A52AE"/>
    <w:pPr>
      <w:numPr>
        <w:ilvl w:val="3"/>
        <w:numId w:val="5"/>
      </w:numPr>
      <w:spacing w:before="120" w:after="120" w:line="240" w:lineRule="auto"/>
      <w:jc w:val="both"/>
    </w:pPr>
    <w:rPr>
      <w:rFonts w:ascii="Times New Roman" w:eastAsia="Calibri" w:hAnsi="Times New Roman"/>
      <w:sz w:val="24"/>
      <w:szCs w:val="22"/>
      <w:lang w:bidi="sl-SI"/>
    </w:rPr>
  </w:style>
  <w:style w:type="paragraph" w:customStyle="1" w:styleId="Point2letter">
    <w:name w:val="Point 2 (letter)"/>
    <w:basedOn w:val="Navaden"/>
    <w:rsid w:val="009A52AE"/>
    <w:pPr>
      <w:numPr>
        <w:ilvl w:val="5"/>
        <w:numId w:val="5"/>
      </w:numPr>
      <w:spacing w:before="120" w:after="120" w:line="240" w:lineRule="auto"/>
      <w:jc w:val="both"/>
    </w:pPr>
    <w:rPr>
      <w:rFonts w:ascii="Times New Roman" w:eastAsia="Calibri" w:hAnsi="Times New Roman"/>
      <w:sz w:val="24"/>
      <w:szCs w:val="22"/>
      <w:lang w:bidi="sl-SI"/>
    </w:rPr>
  </w:style>
  <w:style w:type="paragraph" w:customStyle="1" w:styleId="Point3letter">
    <w:name w:val="Point 3 (letter)"/>
    <w:basedOn w:val="Navaden"/>
    <w:rsid w:val="009A52AE"/>
    <w:pPr>
      <w:numPr>
        <w:ilvl w:val="7"/>
        <w:numId w:val="5"/>
      </w:numPr>
      <w:spacing w:before="120" w:after="120" w:line="240" w:lineRule="auto"/>
      <w:jc w:val="both"/>
    </w:pPr>
    <w:rPr>
      <w:rFonts w:ascii="Times New Roman" w:eastAsia="Calibri" w:hAnsi="Times New Roman"/>
      <w:sz w:val="24"/>
      <w:szCs w:val="22"/>
      <w:lang w:bidi="sl-SI"/>
    </w:rPr>
  </w:style>
  <w:style w:type="paragraph" w:customStyle="1" w:styleId="Point4letter">
    <w:name w:val="Point 4 (letter)"/>
    <w:basedOn w:val="Navaden"/>
    <w:rsid w:val="009A52AE"/>
    <w:pPr>
      <w:numPr>
        <w:ilvl w:val="8"/>
        <w:numId w:val="5"/>
      </w:numPr>
      <w:spacing w:before="120" w:after="120" w:line="240" w:lineRule="auto"/>
      <w:jc w:val="both"/>
    </w:pPr>
    <w:rPr>
      <w:rFonts w:ascii="Times New Roman" w:eastAsia="Calibri" w:hAnsi="Times New Roman"/>
      <w:sz w:val="24"/>
      <w:szCs w:val="22"/>
      <w:lang w:bidi="sl-SI"/>
    </w:rPr>
  </w:style>
  <w:style w:type="character" w:customStyle="1" w:styleId="OdstavekseznamaZnak">
    <w:name w:val="Odstavek seznama Znak"/>
    <w:link w:val="Odstavekseznama"/>
    <w:uiPriority w:val="34"/>
    <w:locked/>
    <w:rsid w:val="009A52AE"/>
    <w:rPr>
      <w:rFonts w:ascii="Calibri" w:eastAsia="Calibri" w:hAnsi="Calibri"/>
      <w:bCs/>
      <w:sz w:val="22"/>
      <w:szCs w:val="22"/>
    </w:rPr>
  </w:style>
  <w:style w:type="character" w:styleId="Poudarek">
    <w:name w:val="Emphasis"/>
    <w:uiPriority w:val="20"/>
    <w:qFormat/>
    <w:rsid w:val="00735D0F"/>
    <w:rPr>
      <w:i/>
      <w:iCs/>
    </w:rPr>
  </w:style>
  <w:style w:type="paragraph" w:customStyle="1" w:styleId="Style2">
    <w:name w:val="Style2"/>
    <w:basedOn w:val="Naslov2"/>
    <w:link w:val="Style2Char"/>
    <w:qFormat/>
    <w:rsid w:val="00605827"/>
    <w:pPr>
      <w:keepLines/>
      <w:tabs>
        <w:tab w:val="clear" w:pos="576"/>
      </w:tabs>
      <w:spacing w:before="40" w:after="0" w:line="276" w:lineRule="auto"/>
      <w:ind w:left="567"/>
      <w:jc w:val="both"/>
    </w:pPr>
    <w:rPr>
      <w:rFonts w:asciiTheme="majorHAnsi" w:eastAsiaTheme="majorEastAsia" w:hAnsiTheme="majorHAnsi" w:cstheme="majorBidi"/>
      <w:color w:val="2E74B5" w:themeColor="accent1" w:themeShade="BF"/>
      <w:sz w:val="26"/>
      <w:szCs w:val="26"/>
      <w:lang w:eastAsia="en-US"/>
    </w:rPr>
  </w:style>
  <w:style w:type="character" w:customStyle="1" w:styleId="Style2Char">
    <w:name w:val="Style2 Char"/>
    <w:basedOn w:val="Privzetapisavaodstavka"/>
    <w:link w:val="Style2"/>
    <w:rsid w:val="00605827"/>
    <w:rPr>
      <w:rFonts w:asciiTheme="majorHAnsi" w:eastAsiaTheme="majorEastAsia" w:hAnsiTheme="majorHAnsi" w:cstheme="majorBidi"/>
      <w:b/>
      <w:color w:val="2E74B5" w:themeColor="accent1" w:themeShade="BF"/>
      <w:sz w:val="26"/>
      <w:szCs w:val="26"/>
      <w:lang w:eastAsia="en-US"/>
    </w:rPr>
  </w:style>
  <w:style w:type="paragraph" w:customStyle="1" w:styleId="ALINEJA">
    <w:name w:val="ALINEJA"/>
    <w:basedOn w:val="Brezrazmikov"/>
    <w:autoRedefine/>
    <w:qFormat/>
    <w:rsid w:val="004415E4"/>
    <w:pPr>
      <w:spacing w:after="240"/>
      <w:contextualSpacing/>
      <w:jc w:val="both"/>
    </w:pPr>
    <w:rPr>
      <w:rFonts w:ascii="Calibri" w:eastAsia="Calibri" w:hAnsi="Calibri"/>
      <w:sz w:val="22"/>
      <w:szCs w:val="22"/>
      <w:lang w:eastAsia="en-US"/>
    </w:rPr>
  </w:style>
  <w:style w:type="paragraph" w:styleId="Brezrazmikov">
    <w:name w:val="No Spacing"/>
    <w:uiPriority w:val="1"/>
    <w:qFormat/>
    <w:rsid w:val="004415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8849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hyperlink" Target="http://www.uradni-list.si/1/objava.jsp?sop=2017-01-1445"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uradni-list.si/1/objava.jsp?sop=2016-01-1628" TargetMode="External"/><Relationship Id="rId17" Type="http://schemas.openxmlformats.org/officeDocument/2006/relationships/hyperlink" Target="http://www.uradni-list.si/1/objava.jsp?sop=2021-01-3697" TargetMode="External"/><Relationship Id="rId2" Type="http://schemas.openxmlformats.org/officeDocument/2006/relationships/numbering" Target="numbering.xml"/><Relationship Id="rId16" Type="http://schemas.openxmlformats.org/officeDocument/2006/relationships/hyperlink" Target="http://www.uradni-list.si/1/objava.jsp?sop=2021-01-2055"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5-01-2227" TargetMode="External"/><Relationship Id="rId5" Type="http://schemas.openxmlformats.org/officeDocument/2006/relationships/webSettings" Target="webSettings.xml"/><Relationship Id="rId15" Type="http://schemas.openxmlformats.org/officeDocument/2006/relationships/hyperlink" Target="http://www.uradni-list.si/1/objava.jsp?sop=2020-01-1559" TargetMode="External"/><Relationship Id="rId10" Type="http://schemas.openxmlformats.org/officeDocument/2006/relationships/hyperlink" Target="http://www.uradni-list.si/1/objava.jsp?sop=2016-21-0263"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radni-list.si/1/objava.jsp?sop=2012-01-2065" TargetMode="External"/><Relationship Id="rId14" Type="http://schemas.openxmlformats.org/officeDocument/2006/relationships/hyperlink" Target="http://www.uradni-list.si/1/objava.jsp?sop=2020-01-0552"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08C53D-F968-45D5-83C0-D61307C40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7</Pages>
  <Words>3223</Words>
  <Characters>20331</Characters>
  <Application>Microsoft Office Word</Application>
  <DocSecurity>0</DocSecurity>
  <Lines>169</Lines>
  <Paragraphs>47</Paragraphs>
  <ScaleCrop>false</ScaleCrop>
  <HeadingPairs>
    <vt:vector size="2" baseType="variant">
      <vt:variant>
        <vt:lpstr>Naslov</vt:lpstr>
      </vt:variant>
      <vt:variant>
        <vt:i4>1</vt:i4>
      </vt:variant>
    </vt:vector>
  </HeadingPairs>
  <TitlesOfParts>
    <vt:vector size="1" baseType="lpstr">
      <vt:lpstr>Ponudbena dokumentacija</vt:lpstr>
    </vt:vector>
  </TitlesOfParts>
  <Company>Ministrstvo za kmetijstvo in okolje</Company>
  <LinksUpToDate>false</LinksUpToDate>
  <CharactersWithSpaces>23507</CharactersWithSpaces>
  <SharedDoc>false</SharedDoc>
  <HLinks>
    <vt:vector size="6" baseType="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MOP</dc:creator>
  <cp:keywords/>
  <cp:lastModifiedBy>Alenka Kavčič</cp:lastModifiedBy>
  <cp:revision>17</cp:revision>
  <cp:lastPrinted>2016-04-06T08:47:00Z</cp:lastPrinted>
  <dcterms:created xsi:type="dcterms:W3CDTF">2022-02-28T14:08:00Z</dcterms:created>
  <dcterms:modified xsi:type="dcterms:W3CDTF">2022-03-03T09:25:00Z</dcterms:modified>
</cp:coreProperties>
</file>